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BE7D" w14:textId="4582DCE2" w:rsidR="00A37E64" w:rsidRPr="00A02165" w:rsidRDefault="00A37E64" w:rsidP="00A37E64">
      <w:pPr>
        <w:pStyle w:val="Textoindependiente"/>
        <w:spacing w:line="105" w:lineRule="exact"/>
        <w:ind w:left="371" w:firstLineChars="1200" w:firstLine="4337"/>
        <w:rPr>
          <w:rFonts w:ascii="Times New Roman"/>
          <w:sz w:val="10"/>
        </w:rPr>
      </w:pPr>
      <w:bookmarkStart w:id="0" w:name="_Hlk196492093"/>
      <w:r w:rsidRPr="00A02165">
        <w:rPr>
          <w:rFonts w:ascii="Times New Roman"/>
          <w:b/>
          <w:sz w:val="36"/>
        </w:rPr>
        <w:drawing>
          <wp:anchor distT="0" distB="0" distL="114300" distR="114300" simplePos="0" relativeHeight="251657728" behindDoc="0" locked="0" layoutInCell="1" allowOverlap="1" wp14:anchorId="440A1954" wp14:editId="5AD115FD">
            <wp:simplePos x="0" y="0"/>
            <wp:positionH relativeFrom="column">
              <wp:posOffset>969010</wp:posOffset>
            </wp:positionH>
            <wp:positionV relativeFrom="paragraph">
              <wp:posOffset>144780</wp:posOffset>
            </wp:positionV>
            <wp:extent cx="4895850" cy="1397000"/>
            <wp:effectExtent l="0" t="0" r="0" b="0"/>
            <wp:wrapThrough wrapText="bothSides">
              <wp:wrapPolygon edited="0">
                <wp:start x="0" y="0"/>
                <wp:lineTo x="0" y="21207"/>
                <wp:lineTo x="21516" y="21207"/>
                <wp:lineTo x="21516" y="0"/>
                <wp:lineTo x="0" y="0"/>
              </wp:wrapPolygon>
            </wp:wrapThrough>
            <wp:docPr id="47837144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71442" name="Imagen 1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895850" cy="1397000"/>
                    </a:xfrm>
                    <a:prstGeom prst="rect">
                      <a:avLst/>
                    </a:prstGeom>
                    <a:noFill/>
                    <a:ln>
                      <a:noFill/>
                    </a:ln>
                  </pic:spPr>
                </pic:pic>
              </a:graphicData>
            </a:graphic>
          </wp:anchor>
        </w:drawing>
      </w:r>
    </w:p>
    <w:p w14:paraId="717665BF" w14:textId="77777777" w:rsidR="00A37E64" w:rsidRPr="00A02165" w:rsidRDefault="00A37E64" w:rsidP="00A37E64">
      <w:pPr>
        <w:pStyle w:val="Textoindependiente"/>
        <w:spacing w:before="3"/>
        <w:rPr>
          <w:rFonts w:ascii="Times New Roman"/>
          <w:sz w:val="6"/>
        </w:rPr>
      </w:pPr>
    </w:p>
    <w:p w14:paraId="662A5442" w14:textId="77777777" w:rsidR="00A37E64" w:rsidRPr="00A02165" w:rsidRDefault="00A37E64" w:rsidP="00A37E64">
      <w:pPr>
        <w:spacing w:before="85"/>
        <w:ind w:left="1994" w:right="2375"/>
        <w:jc w:val="center"/>
        <w:rPr>
          <w:b/>
          <w:sz w:val="36"/>
        </w:rPr>
      </w:pPr>
    </w:p>
    <w:p w14:paraId="00EF5C32" w14:textId="77777777" w:rsidR="00A37E64" w:rsidRPr="00A02165" w:rsidRDefault="00A37E64" w:rsidP="00A37E64">
      <w:pPr>
        <w:spacing w:before="85"/>
        <w:ind w:right="2375"/>
        <w:rPr>
          <w:b/>
          <w:sz w:val="36"/>
        </w:rPr>
      </w:pPr>
    </w:p>
    <w:p w14:paraId="3D98DABA" w14:textId="3470CA33" w:rsidR="008174B8" w:rsidRPr="00A02165" w:rsidRDefault="00FB261A" w:rsidP="00A37E64">
      <w:pPr>
        <w:spacing w:before="85"/>
        <w:ind w:left="1994" w:right="2375"/>
        <w:jc w:val="center"/>
        <w:rPr>
          <w:b/>
          <w:sz w:val="72"/>
          <w:szCs w:val="72"/>
        </w:rPr>
      </w:pPr>
      <w:r w:rsidRPr="00A02165">
        <w:rPr>
          <w:b/>
          <w:sz w:val="72"/>
          <w:szCs w:val="72"/>
        </w:rPr>
        <w:t>P</w:t>
      </w:r>
      <w:r w:rsidR="008174B8" w:rsidRPr="00A02165">
        <w:rPr>
          <w:b/>
          <w:sz w:val="72"/>
          <w:szCs w:val="72"/>
        </w:rPr>
        <w:t>L-</w:t>
      </w:r>
      <w:r w:rsidRPr="00A02165">
        <w:rPr>
          <w:b/>
          <w:sz w:val="72"/>
          <w:szCs w:val="72"/>
        </w:rPr>
        <w:t>54</w:t>
      </w:r>
      <w:r w:rsidR="0085585D" w:rsidRPr="00A02165">
        <w:rPr>
          <w:b/>
          <w:sz w:val="72"/>
          <w:szCs w:val="72"/>
        </w:rPr>
        <w:t>4PC</w:t>
      </w:r>
    </w:p>
    <w:p w14:paraId="0607207D" w14:textId="24E2BCF5" w:rsidR="00A37E64" w:rsidRPr="00A02165" w:rsidRDefault="00FB261A" w:rsidP="00A37E64">
      <w:pPr>
        <w:spacing w:before="85"/>
        <w:ind w:left="1994" w:right="2375"/>
        <w:jc w:val="center"/>
        <w:rPr>
          <w:b/>
          <w:sz w:val="36"/>
        </w:rPr>
      </w:pPr>
      <w:r w:rsidRPr="00A02165">
        <w:rPr>
          <w:b/>
          <w:sz w:val="36"/>
        </w:rPr>
        <w:t>PAR LED DE 54 LED DE</w:t>
      </w:r>
      <w:r w:rsidR="00A37E64" w:rsidRPr="00A02165">
        <w:rPr>
          <w:b/>
          <w:sz w:val="36"/>
        </w:rPr>
        <w:t xml:space="preserve"> </w:t>
      </w:r>
      <w:r w:rsidR="0085585D" w:rsidRPr="00A02165">
        <w:rPr>
          <w:b/>
          <w:sz w:val="36"/>
        </w:rPr>
        <w:t>4</w:t>
      </w:r>
      <w:r w:rsidRPr="00A02165">
        <w:rPr>
          <w:b/>
          <w:sz w:val="36"/>
        </w:rPr>
        <w:t>W</w:t>
      </w:r>
    </w:p>
    <w:p w14:paraId="5A761FAB" w14:textId="6E9B2376" w:rsidR="00A37E64" w:rsidRPr="00A02165" w:rsidRDefault="00A37E64" w:rsidP="00A37E64">
      <w:pPr>
        <w:pStyle w:val="Textoindependiente"/>
        <w:rPr>
          <w:rFonts w:ascii="Times New Roman"/>
          <w:b/>
          <w:sz w:val="40"/>
        </w:rPr>
      </w:pPr>
    </w:p>
    <w:p w14:paraId="00A9CF2C" w14:textId="3CE51DD2" w:rsidR="00A37E64" w:rsidRPr="00A02165" w:rsidRDefault="00A37E64" w:rsidP="00A37E64">
      <w:pPr>
        <w:pStyle w:val="Textoindependiente"/>
        <w:rPr>
          <w:rFonts w:ascii="Times New Roman"/>
          <w:b/>
          <w:sz w:val="40"/>
        </w:rPr>
      </w:pPr>
    </w:p>
    <w:p w14:paraId="0D7D7B9E" w14:textId="50AC59A1" w:rsidR="00A37E64" w:rsidRPr="00A02165" w:rsidRDefault="008174B8" w:rsidP="00A37E64">
      <w:pPr>
        <w:pStyle w:val="Textoindependiente"/>
        <w:rPr>
          <w:rFonts w:ascii="Times New Roman"/>
          <w:b/>
          <w:sz w:val="40"/>
        </w:rPr>
      </w:pPr>
      <w:r w:rsidRPr="00A02165">
        <w:rPr>
          <w:rFonts w:ascii="Times New Roman"/>
          <w:b/>
          <w:sz w:val="40"/>
        </w:rPr>
        <w:drawing>
          <wp:anchor distT="0" distB="0" distL="114300" distR="114300" simplePos="0" relativeHeight="251658752" behindDoc="0" locked="0" layoutInCell="1" allowOverlap="1" wp14:anchorId="3166B8F7" wp14:editId="04BE3E46">
            <wp:simplePos x="0" y="0"/>
            <wp:positionH relativeFrom="column">
              <wp:posOffset>2079625</wp:posOffset>
            </wp:positionH>
            <wp:positionV relativeFrom="paragraph">
              <wp:posOffset>280670</wp:posOffset>
            </wp:positionV>
            <wp:extent cx="3082290" cy="3362960"/>
            <wp:effectExtent l="0" t="0" r="3810" b="8890"/>
            <wp:wrapThrough wrapText="bothSides">
              <wp:wrapPolygon edited="0">
                <wp:start x="0" y="0"/>
                <wp:lineTo x="0" y="21535"/>
                <wp:lineTo x="21493" y="21535"/>
                <wp:lineTo x="21493" y="0"/>
                <wp:lineTo x="0" y="0"/>
              </wp:wrapPolygon>
            </wp:wrapThrough>
            <wp:docPr id="1767337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37136" name="Imagen 1"/>
                    <pic:cNvPicPr/>
                  </pic:nvPicPr>
                  <pic:blipFill>
                    <a:blip r:embed="rId8">
                      <a:extLst>
                        <a:ext uri="{28A0092B-C50C-407E-A947-70E740481C1C}">
                          <a14:useLocalDpi xmlns:a14="http://schemas.microsoft.com/office/drawing/2010/main" val="0"/>
                        </a:ext>
                      </a:extLst>
                    </a:blip>
                    <a:stretch>
                      <a:fillRect/>
                    </a:stretch>
                  </pic:blipFill>
                  <pic:spPr>
                    <a:xfrm>
                      <a:off x="0" y="0"/>
                      <a:ext cx="3082290" cy="3362960"/>
                    </a:xfrm>
                    <a:prstGeom prst="rect">
                      <a:avLst/>
                    </a:prstGeom>
                  </pic:spPr>
                </pic:pic>
              </a:graphicData>
            </a:graphic>
            <wp14:sizeRelH relativeFrom="margin">
              <wp14:pctWidth>0</wp14:pctWidth>
            </wp14:sizeRelH>
            <wp14:sizeRelV relativeFrom="margin">
              <wp14:pctHeight>0</wp14:pctHeight>
            </wp14:sizeRelV>
          </wp:anchor>
        </w:drawing>
      </w:r>
      <w:r w:rsidR="00A37E64" w:rsidRPr="00A02165">
        <w:rPr>
          <w:rFonts w:ascii="Times New Roman" w:hint="eastAsia"/>
          <w:b/>
          <w:sz w:val="40"/>
        </w:rPr>
        <w:t xml:space="preserve">                </w:t>
      </w:r>
    </w:p>
    <w:p w14:paraId="21FC0B75" w14:textId="77777777" w:rsidR="00A37E64" w:rsidRPr="00A02165" w:rsidRDefault="00A37E64" w:rsidP="00A37E64">
      <w:pPr>
        <w:ind w:right="436"/>
        <w:rPr>
          <w:sz w:val="36"/>
        </w:rPr>
      </w:pPr>
    </w:p>
    <w:p w14:paraId="5D50492D" w14:textId="77777777" w:rsidR="00A37E64" w:rsidRPr="00A02165" w:rsidRDefault="00A37E64" w:rsidP="00A37E64">
      <w:pPr>
        <w:ind w:right="436"/>
        <w:rPr>
          <w:sz w:val="36"/>
        </w:rPr>
      </w:pPr>
    </w:p>
    <w:p w14:paraId="2161CD4F" w14:textId="77777777" w:rsidR="008174B8" w:rsidRPr="00A02165" w:rsidRDefault="008174B8" w:rsidP="00A37E64">
      <w:pPr>
        <w:ind w:right="436"/>
        <w:rPr>
          <w:sz w:val="36"/>
        </w:rPr>
      </w:pPr>
    </w:p>
    <w:p w14:paraId="746BC937" w14:textId="77777777" w:rsidR="008174B8" w:rsidRPr="00A02165" w:rsidRDefault="008174B8" w:rsidP="00A37E64">
      <w:pPr>
        <w:ind w:right="436"/>
        <w:rPr>
          <w:sz w:val="36"/>
        </w:rPr>
      </w:pPr>
    </w:p>
    <w:p w14:paraId="0AF42009" w14:textId="77777777" w:rsidR="008174B8" w:rsidRPr="00A02165" w:rsidRDefault="008174B8" w:rsidP="00A37E64">
      <w:pPr>
        <w:ind w:right="436"/>
        <w:rPr>
          <w:sz w:val="36"/>
        </w:rPr>
      </w:pPr>
    </w:p>
    <w:p w14:paraId="3B758042" w14:textId="77777777" w:rsidR="008174B8" w:rsidRPr="00A02165" w:rsidRDefault="008174B8" w:rsidP="00A37E64">
      <w:pPr>
        <w:ind w:right="436"/>
        <w:rPr>
          <w:sz w:val="36"/>
        </w:rPr>
      </w:pPr>
    </w:p>
    <w:p w14:paraId="3D86D768" w14:textId="77777777" w:rsidR="008174B8" w:rsidRPr="00A02165" w:rsidRDefault="008174B8" w:rsidP="00A37E64">
      <w:pPr>
        <w:ind w:right="436"/>
        <w:rPr>
          <w:sz w:val="36"/>
        </w:rPr>
      </w:pPr>
    </w:p>
    <w:p w14:paraId="6EEF0590" w14:textId="77777777" w:rsidR="008174B8" w:rsidRPr="00A02165" w:rsidRDefault="008174B8" w:rsidP="00A37E64">
      <w:pPr>
        <w:ind w:right="436"/>
        <w:rPr>
          <w:sz w:val="36"/>
        </w:rPr>
      </w:pPr>
    </w:p>
    <w:p w14:paraId="64210968" w14:textId="77777777" w:rsidR="008174B8" w:rsidRPr="00A02165" w:rsidRDefault="008174B8" w:rsidP="00A37E64">
      <w:pPr>
        <w:ind w:right="436"/>
        <w:rPr>
          <w:sz w:val="36"/>
        </w:rPr>
      </w:pPr>
    </w:p>
    <w:p w14:paraId="6614E318" w14:textId="77777777" w:rsidR="008174B8" w:rsidRPr="00A02165" w:rsidRDefault="008174B8" w:rsidP="00A37E64">
      <w:pPr>
        <w:ind w:right="436"/>
        <w:rPr>
          <w:sz w:val="36"/>
        </w:rPr>
      </w:pPr>
    </w:p>
    <w:p w14:paraId="542F54A4" w14:textId="77777777" w:rsidR="008174B8" w:rsidRPr="00A02165" w:rsidRDefault="008174B8" w:rsidP="00A37E64">
      <w:pPr>
        <w:ind w:right="436"/>
        <w:rPr>
          <w:sz w:val="36"/>
        </w:rPr>
      </w:pPr>
    </w:p>
    <w:p w14:paraId="3CD6BE9F" w14:textId="77777777" w:rsidR="008174B8" w:rsidRPr="00A02165" w:rsidRDefault="008174B8" w:rsidP="00A37E64">
      <w:pPr>
        <w:ind w:right="436"/>
        <w:rPr>
          <w:sz w:val="36"/>
        </w:rPr>
      </w:pPr>
    </w:p>
    <w:p w14:paraId="779628AE" w14:textId="77777777" w:rsidR="008174B8" w:rsidRPr="00A02165" w:rsidRDefault="008174B8" w:rsidP="00A37E64">
      <w:pPr>
        <w:ind w:right="436"/>
        <w:rPr>
          <w:sz w:val="36"/>
        </w:rPr>
      </w:pPr>
    </w:p>
    <w:p w14:paraId="6C143859" w14:textId="77777777" w:rsidR="00A37E64" w:rsidRPr="00A02165" w:rsidRDefault="00A37E64" w:rsidP="00A37E64">
      <w:pPr>
        <w:ind w:right="436"/>
        <w:rPr>
          <w:sz w:val="36"/>
        </w:rPr>
      </w:pPr>
    </w:p>
    <w:p w14:paraId="5EC28D31" w14:textId="77777777" w:rsidR="00A37E64" w:rsidRPr="00A02165" w:rsidRDefault="00A37E64" w:rsidP="00A37E64">
      <w:pPr>
        <w:ind w:right="436" w:firstLineChars="1200" w:firstLine="4320"/>
        <w:rPr>
          <w:sz w:val="36"/>
        </w:rPr>
      </w:pPr>
    </w:p>
    <w:p w14:paraId="68AF6924" w14:textId="77777777" w:rsidR="00A37E64" w:rsidRPr="00A02165" w:rsidRDefault="00A37E64" w:rsidP="00A37E64">
      <w:pPr>
        <w:jc w:val="center"/>
        <w:rPr>
          <w:rFonts w:ascii="Arial" w:hAnsi="Arial" w:cs="Arial"/>
          <w:sz w:val="36"/>
        </w:rPr>
      </w:pPr>
      <w:r w:rsidRPr="00A02165">
        <w:rPr>
          <w:rFonts w:ascii="Arial" w:hAnsi="Arial" w:cs="Arial"/>
          <w:sz w:val="36"/>
        </w:rPr>
        <w:t>Manual de Usuario</w:t>
      </w:r>
    </w:p>
    <w:p w14:paraId="2C6169D7" w14:textId="77777777" w:rsidR="00A37E64" w:rsidRPr="00A02165" w:rsidRDefault="00A37E64" w:rsidP="00A37E64">
      <w:pPr>
        <w:jc w:val="center"/>
        <w:rPr>
          <w:rFonts w:ascii="Arial" w:hAnsi="Arial" w:cs="Arial"/>
          <w:sz w:val="28"/>
        </w:rPr>
        <w:sectPr w:rsidR="00A37E64" w:rsidRPr="00A02165" w:rsidSect="00A37E64">
          <w:pgSz w:w="11850" w:h="16783"/>
          <w:pgMar w:top="1020" w:right="120" w:bottom="280" w:left="320" w:header="720" w:footer="720" w:gutter="0"/>
          <w:cols w:space="720"/>
        </w:sectPr>
      </w:pPr>
      <w:r w:rsidRPr="00A02165">
        <w:rPr>
          <w:rFonts w:ascii="Arial" w:hAnsi="Arial" w:cs="Arial"/>
          <w:sz w:val="36"/>
        </w:rPr>
        <w:t>Por favor, lea las instrucciones cuidadosamente antes de usar</w:t>
      </w:r>
    </w:p>
    <w:p w14:paraId="302615D4" w14:textId="77777777" w:rsidR="00A37E64" w:rsidRPr="00A02165" w:rsidRDefault="00A37E64" w:rsidP="00A37E64">
      <w:pPr>
        <w:spacing w:before="12" w:after="612"/>
        <w:ind w:right="19"/>
        <w:jc w:val="right"/>
        <w:rPr>
          <w:sz w:val="18"/>
          <w:szCs w:val="18"/>
        </w:rPr>
      </w:pPr>
      <w:bookmarkStart w:id="1" w:name="Caution:"/>
      <w:bookmarkEnd w:id="1"/>
    </w:p>
    <w:p w14:paraId="40202CC0" w14:textId="77777777" w:rsidR="00A37E64" w:rsidRPr="00A02165" w:rsidRDefault="00A37E64" w:rsidP="00A37E64">
      <w:pPr>
        <w:spacing w:before="12" w:after="612"/>
        <w:ind w:right="19"/>
        <w:jc w:val="right"/>
        <w:rPr>
          <w:rFonts w:ascii="Arial" w:hAnsi="Arial" w:cs="Arial"/>
          <w:sz w:val="22"/>
          <w:szCs w:val="22"/>
        </w:rPr>
      </w:pPr>
      <w:r w:rsidRPr="00A02165">
        <w:drawing>
          <wp:anchor distT="0" distB="0" distL="114300" distR="114300" simplePos="0" relativeHeight="251656704" behindDoc="1" locked="0" layoutInCell="1" allowOverlap="1" wp14:anchorId="06C3188F" wp14:editId="7345113B">
            <wp:simplePos x="0" y="0"/>
            <wp:positionH relativeFrom="column">
              <wp:posOffset>8890</wp:posOffset>
            </wp:positionH>
            <wp:positionV relativeFrom="paragraph">
              <wp:posOffset>145415</wp:posOffset>
            </wp:positionV>
            <wp:extent cx="1169035" cy="175260"/>
            <wp:effectExtent l="0" t="0" r="0" b="0"/>
            <wp:wrapThrough wrapText="bothSides">
              <wp:wrapPolygon edited="0">
                <wp:start x="0" y="0"/>
                <wp:lineTo x="0" y="18783"/>
                <wp:lineTo x="21119" y="18783"/>
                <wp:lineTo x="21119" y="0"/>
                <wp:lineTo x="0" y="0"/>
              </wp:wrapPolygon>
            </wp:wrapThrough>
            <wp:docPr id="36689794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035" cy="175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618736" w14:textId="77777777" w:rsidR="00A37E64" w:rsidRPr="00A02165" w:rsidRDefault="00A37E64" w:rsidP="00A37E64">
      <w:pPr>
        <w:spacing w:before="12" w:after="612"/>
        <w:ind w:right="19"/>
        <w:rPr>
          <w:rFonts w:ascii="Arial" w:hAnsi="Arial" w:cs="Arial"/>
          <w:sz w:val="22"/>
          <w:szCs w:val="22"/>
        </w:rPr>
      </w:pPr>
      <w:r w:rsidRPr="00A02165">
        <w:rPr>
          <w:rFonts w:ascii="Arial" w:hAnsi="Arial" w:cs="Arial"/>
          <w:sz w:val="22"/>
          <w:szCs w:val="22"/>
        </w:rPr>
        <w:drawing>
          <wp:anchor distT="0" distB="0" distL="114300" distR="114300" simplePos="0" relativeHeight="251654656" behindDoc="0" locked="0" layoutInCell="0" allowOverlap="1" wp14:anchorId="44A89ACA" wp14:editId="4F0BE181">
            <wp:simplePos x="0" y="0"/>
            <wp:positionH relativeFrom="column">
              <wp:posOffset>187959</wp:posOffset>
            </wp:positionH>
            <wp:positionV relativeFrom="paragraph">
              <wp:posOffset>304800</wp:posOffset>
            </wp:positionV>
            <wp:extent cx="904875" cy="834020"/>
            <wp:effectExtent l="0" t="0" r="0" b="4445"/>
            <wp:wrapNone/>
            <wp:docPr id="1349920735" name="Imagen 20"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0735" name="Imagen 20" descr="Diagrama&#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t="7605" r="24321"/>
                    <a:stretch>
                      <a:fillRect/>
                    </a:stretch>
                  </pic:blipFill>
                  <pic:spPr bwMode="auto">
                    <a:xfrm>
                      <a:off x="0" y="0"/>
                      <a:ext cx="905616" cy="8347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2165">
        <w:rPr>
          <w:rFonts w:ascii="Arial" w:hAnsi="Arial" w:cs="Arial"/>
          <w:sz w:val="22"/>
          <w:szCs w:val="22"/>
        </w:rPr>
        <w:t>Explicación de los Símbolo</w:t>
      </w:r>
    </w:p>
    <w:p w14:paraId="118CE4B5" w14:textId="77777777" w:rsidR="00A37E64" w:rsidRPr="00A02165" w:rsidRDefault="00A37E64" w:rsidP="00A37E64">
      <w:pPr>
        <w:ind w:left="2880"/>
        <w:rPr>
          <w:rFonts w:ascii="Arial" w:hAnsi="Arial" w:cs="Arial"/>
          <w:sz w:val="22"/>
          <w:szCs w:val="22"/>
        </w:rPr>
      </w:pPr>
      <w:r w:rsidRPr="00A02165">
        <w:rPr>
          <w:rFonts w:ascii="Arial" w:hAnsi="Arial" w:cs="Arial"/>
          <w:sz w:val="22"/>
          <w:szCs w:val="22"/>
        </w:rPr>
        <w:t>El signo de exclamación dentro del triángulo equilátero intenta alertar al usuario de la presencia de instrucciones operativas y de mantenimiento importantes en texto que acompaña este producto.</w:t>
      </w:r>
    </w:p>
    <w:p w14:paraId="652EAF2C" w14:textId="77777777" w:rsidR="00A37E64" w:rsidRPr="00A02165" w:rsidRDefault="00A37E64" w:rsidP="00A37E64">
      <w:pPr>
        <w:rPr>
          <w:rFonts w:ascii="Arial" w:hAnsi="Arial" w:cs="Arial"/>
          <w:sz w:val="22"/>
          <w:szCs w:val="22"/>
        </w:rPr>
      </w:pPr>
    </w:p>
    <w:p w14:paraId="4B030666" w14:textId="77777777" w:rsidR="00A37E64" w:rsidRPr="00A02165" w:rsidRDefault="00A37E64" w:rsidP="00A37E64">
      <w:pPr>
        <w:rPr>
          <w:rFonts w:ascii="Arial" w:hAnsi="Arial" w:cs="Arial"/>
          <w:sz w:val="22"/>
          <w:szCs w:val="22"/>
        </w:rPr>
      </w:pPr>
      <w:r w:rsidRPr="00A02165">
        <w:rPr>
          <w:rFonts w:ascii="Arial" w:hAnsi="Arial" w:cs="Arial"/>
          <w:sz w:val="22"/>
          <w:szCs w:val="22"/>
        </w:rPr>
        <w:drawing>
          <wp:anchor distT="0" distB="0" distL="114300" distR="114300" simplePos="0" relativeHeight="251655680" behindDoc="0" locked="0" layoutInCell="0" allowOverlap="1" wp14:anchorId="2A60B2E1" wp14:editId="15D6FA17">
            <wp:simplePos x="0" y="0"/>
            <wp:positionH relativeFrom="column">
              <wp:posOffset>245110</wp:posOffset>
            </wp:positionH>
            <wp:positionV relativeFrom="paragraph">
              <wp:posOffset>160655</wp:posOffset>
            </wp:positionV>
            <wp:extent cx="930910" cy="796536"/>
            <wp:effectExtent l="0" t="0" r="2540" b="3810"/>
            <wp:wrapNone/>
            <wp:docPr id="14234041" name="Imagen 19"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041" name="Imagen 19" descr="For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1728" cy="7972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9419C" w14:textId="77777777" w:rsidR="00A37E64" w:rsidRPr="00A02165" w:rsidRDefault="00A37E64" w:rsidP="00A37E64">
      <w:pPr>
        <w:ind w:left="2880"/>
        <w:rPr>
          <w:rFonts w:ascii="Arial" w:hAnsi="Arial" w:cs="Arial"/>
          <w:sz w:val="22"/>
          <w:szCs w:val="22"/>
        </w:rPr>
      </w:pPr>
    </w:p>
    <w:p w14:paraId="39F6CD3F" w14:textId="77777777" w:rsidR="00A37E64" w:rsidRPr="00A02165" w:rsidRDefault="00A37E64" w:rsidP="00A37E64">
      <w:pPr>
        <w:ind w:left="2880"/>
        <w:rPr>
          <w:rFonts w:ascii="Arial" w:hAnsi="Arial" w:cs="Arial"/>
          <w:sz w:val="22"/>
          <w:szCs w:val="22"/>
        </w:rPr>
      </w:pPr>
      <w:r w:rsidRPr="00A02165">
        <w:rPr>
          <w:rFonts w:ascii="Arial" w:hAnsi="Arial" w:cs="Arial"/>
          <w:sz w:val="22"/>
          <w:szCs w:val="22"/>
        </w:rPr>
        <w:t xml:space="preserve">El relámpago con cabeza de flecha dentro de un triángulo equilátero intenta alertar al usuario de la presencia de "tensiones peligrosas" no aisladas, dentro del producto, que pueden ser de suficiente magnitud como para constituir un riesgo para las personas, de descarga eléctrica.                                                                                                                                                  </w:t>
      </w:r>
    </w:p>
    <w:p w14:paraId="4C2CBFFB" w14:textId="77777777" w:rsidR="00A37E64" w:rsidRPr="00A02165" w:rsidRDefault="00A37E64" w:rsidP="00A37E64">
      <w:pPr>
        <w:spacing w:before="36"/>
        <w:rPr>
          <w:rFonts w:ascii="Arial" w:hAnsi="Arial" w:cs="Arial"/>
          <w:b/>
          <w:bCs/>
          <w:spacing w:val="18"/>
          <w:sz w:val="22"/>
          <w:szCs w:val="22"/>
        </w:rPr>
      </w:pPr>
    </w:p>
    <w:p w14:paraId="6BCDCEB5" w14:textId="77777777" w:rsidR="00A37E64" w:rsidRPr="00A02165" w:rsidRDefault="00A37E64" w:rsidP="00A37E64">
      <w:pPr>
        <w:spacing w:before="36"/>
        <w:rPr>
          <w:rFonts w:ascii="Arial" w:hAnsi="Arial" w:cs="Arial"/>
          <w:b/>
          <w:bCs/>
          <w:spacing w:val="18"/>
          <w:sz w:val="22"/>
          <w:szCs w:val="22"/>
        </w:rPr>
      </w:pPr>
    </w:p>
    <w:p w14:paraId="517FDD61" w14:textId="77777777" w:rsidR="00A37E64" w:rsidRPr="00A02165" w:rsidRDefault="00A37E64" w:rsidP="00A37E64">
      <w:pPr>
        <w:spacing w:before="36" w:line="276" w:lineRule="auto"/>
        <w:rPr>
          <w:rFonts w:ascii="Arial" w:hAnsi="Arial" w:cs="Arial"/>
          <w:b/>
          <w:bCs/>
          <w:spacing w:val="18"/>
          <w:sz w:val="22"/>
          <w:szCs w:val="22"/>
        </w:rPr>
      </w:pPr>
      <w:r w:rsidRPr="00A02165">
        <w:rPr>
          <w:rFonts w:ascii="Arial" w:hAnsi="Arial" w:cs="Arial"/>
          <w:b/>
          <w:bCs/>
          <w:spacing w:val="18"/>
          <w:sz w:val="22"/>
          <w:szCs w:val="22"/>
        </w:rPr>
        <w:t>Instrucciones de seguridad:</w:t>
      </w:r>
    </w:p>
    <w:p w14:paraId="315CB42C"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Al usar este dispositivo electrónico, las precauciones básicas se deben tomar siempre, incluyendo las siguientes: </w:t>
      </w:r>
    </w:p>
    <w:p w14:paraId="4C78BEF8"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1. Leer todas las instrucciones antes de usar el producto. </w:t>
      </w:r>
    </w:p>
    <w:p w14:paraId="4F4318C5"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2. No utilizar este producto cerca del agua (ej., cerca de un baño, de un lavador, de un fregadero de cocina, en un sótano mojado, o cerca de una piscina, etc. </w:t>
      </w:r>
    </w:p>
    <w:p w14:paraId="5C1A0DE3"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3. Este producto debe ser utilizado solamente con un carro o un soporte que lo mantengan llano y estable y evitar el bamboleo. </w:t>
      </w:r>
    </w:p>
    <w:p w14:paraId="6E93B2E0"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4. Este producto, </w:t>
      </w:r>
      <w:proofErr w:type="gramStart"/>
      <w:r w:rsidRPr="00A02165">
        <w:rPr>
          <w:rFonts w:ascii="Arial" w:hAnsi="Arial" w:cs="Arial"/>
          <w:sz w:val="22"/>
          <w:szCs w:val="22"/>
        </w:rPr>
        <w:t>conjuntamente con</w:t>
      </w:r>
      <w:proofErr w:type="gramEnd"/>
      <w:r w:rsidRPr="00A02165">
        <w:rPr>
          <w:rFonts w:ascii="Arial" w:hAnsi="Arial" w:cs="Arial"/>
          <w:sz w:val="22"/>
          <w:szCs w:val="22"/>
        </w:rPr>
        <w:t xml:space="preserve"> los altavoces, puede ser capaz de producir niveles de sonido que podrían causar pérdida de oído permanente. No dejar funcionar durante un largo período de tiempo en un nivel de alto volumen o en un nivel que sea incómodo. Si experimentas alguna pérdida de oído o sientes un zumbido en los oídos, deberías consultar un médico. </w:t>
      </w:r>
    </w:p>
    <w:p w14:paraId="33422D6B"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5. El producto debe ser colocado de forma que se pueda mantener la ventilación apropiada. </w:t>
      </w:r>
    </w:p>
    <w:p w14:paraId="0CD52709"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6. El producto se debe situar lejos de fuentes de calor tales como radiadores, estufas, calefactores u otros dispositivos (incluyendo otros amplificadores) que dan calor. </w:t>
      </w:r>
    </w:p>
    <w:p w14:paraId="68472A7B"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7. El producto se debe conectar solamente como se describe en las instrucciones de funcionamiento o según lo marcado en el producto. Substituir el fusible solamente por un tipo especificado, tamaño, y el grado correcto. </w:t>
      </w:r>
    </w:p>
    <w:p w14:paraId="0D35A2F4"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8. El cable de alimentación debe: (1) ser indemne, (2) nunca compartir un enchufe o un cable con otros dispositivos, para no exceder el consumo soportado por el mismo, y (3) no dejar enchufada la unidad a la </w:t>
      </w:r>
      <w:proofErr w:type="gramStart"/>
      <w:r w:rsidRPr="00A02165">
        <w:rPr>
          <w:rFonts w:ascii="Arial" w:hAnsi="Arial" w:cs="Arial"/>
          <w:sz w:val="22"/>
          <w:szCs w:val="22"/>
        </w:rPr>
        <w:t>toma corriente</w:t>
      </w:r>
      <w:proofErr w:type="gramEnd"/>
      <w:r w:rsidRPr="00A02165">
        <w:rPr>
          <w:rFonts w:ascii="Arial" w:hAnsi="Arial" w:cs="Arial"/>
          <w:sz w:val="22"/>
          <w:szCs w:val="22"/>
        </w:rPr>
        <w:t xml:space="preserve"> cuando no se utiliza durante un largo periodo de tiempo.</w:t>
      </w:r>
    </w:p>
    <w:p w14:paraId="5DB91E31"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9. Tener cuidado para que objetos no caigan en él y los líquidos no se derraman a través de las aberturas del recinto. </w:t>
      </w:r>
    </w:p>
    <w:p w14:paraId="21C81671"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10. El producto debe ser controlado y reparado por personal calificado si: </w:t>
      </w:r>
    </w:p>
    <w:p w14:paraId="1411C252"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A. Se ha dañado el cable de la fuente de alimentación o el enchufe.</w:t>
      </w:r>
    </w:p>
    <w:p w14:paraId="08589264" w14:textId="77777777" w:rsidR="00A37E64" w:rsidRPr="00A02165" w:rsidRDefault="00A37E64" w:rsidP="00A37E64">
      <w:pPr>
        <w:spacing w:line="276" w:lineRule="auto"/>
        <w:rPr>
          <w:rFonts w:ascii="Arial" w:hAnsi="Arial" w:cs="Arial"/>
          <w:sz w:val="22"/>
          <w:szCs w:val="22"/>
        </w:rPr>
      </w:pPr>
      <w:r w:rsidRPr="00A02165">
        <w:rPr>
          <w:rFonts w:ascii="Arial" w:hAnsi="Arial" w:cs="Arial"/>
          <w:sz w:val="22"/>
          <w:szCs w:val="22"/>
        </w:rPr>
        <w:t xml:space="preserve">B. algún objeto ha caído en el interior, o el líquido se ha derramado sobre el producto. C. El producto se ha expuesto a la lluvia. D. El producto no parece funcionar normalmente. E. Se ha caído el producto, o se ha dañado el recinto. </w:t>
      </w:r>
    </w:p>
    <w:p w14:paraId="48F4CE8F" w14:textId="77777777" w:rsidR="00A37E64" w:rsidRPr="00A02165" w:rsidRDefault="00A37E64" w:rsidP="00A37E64">
      <w:pPr>
        <w:spacing w:line="276" w:lineRule="auto"/>
        <w:rPr>
          <w:rFonts w:ascii="Arial" w:hAnsi="Arial" w:cs="Arial"/>
          <w:sz w:val="22"/>
          <w:szCs w:val="22"/>
        </w:rPr>
        <w:sectPr w:rsidR="00A37E64" w:rsidRPr="00A02165" w:rsidSect="00A37E64">
          <w:headerReference w:type="even" r:id="rId12"/>
          <w:headerReference w:type="default" r:id="rId13"/>
          <w:pgSz w:w="11904" w:h="16843"/>
          <w:pgMar w:top="-451" w:right="510" w:bottom="673" w:left="514" w:header="0" w:footer="720" w:gutter="0"/>
          <w:cols w:space="720"/>
          <w:noEndnote/>
        </w:sectPr>
      </w:pPr>
      <w:r w:rsidRPr="00A02165">
        <w:rPr>
          <w:rFonts w:ascii="Arial" w:hAnsi="Arial" w:cs="Arial"/>
          <w:sz w:val="22"/>
          <w:szCs w:val="22"/>
        </w:rPr>
        <w:t xml:space="preserve">11. Procure mantener el producto en buen estado y cuídelo más allá de lo descripto en las instrucciones de mantenimiento del usuario. Todo mantenimiento y control debe ser realizado por personal </w:t>
      </w:r>
      <w:proofErr w:type="spellStart"/>
      <w:r w:rsidRPr="00A02165">
        <w:rPr>
          <w:rFonts w:ascii="Arial" w:hAnsi="Arial" w:cs="Arial"/>
          <w:sz w:val="22"/>
          <w:szCs w:val="22"/>
        </w:rPr>
        <w:t>calificadod</w:t>
      </w:r>
      <w:proofErr w:type="spellEnd"/>
    </w:p>
    <w:p w14:paraId="72A521AF" w14:textId="77777777" w:rsidR="00A37E64" w:rsidRPr="00A02165" w:rsidRDefault="00A37E64" w:rsidP="00A37E64">
      <w:pPr>
        <w:rPr>
          <w:rFonts w:ascii="Arial" w:hAnsi="Arial" w:cs="Arial"/>
          <w:sz w:val="22"/>
          <w:szCs w:val="22"/>
        </w:rPr>
        <w:sectPr w:rsidR="00A37E64" w:rsidRPr="00A02165" w:rsidSect="00A37E64">
          <w:headerReference w:type="even" r:id="rId14"/>
          <w:headerReference w:type="default" r:id="rId15"/>
          <w:headerReference w:type="first" r:id="rId16"/>
          <w:type w:val="continuous"/>
          <w:pgSz w:w="11904" w:h="16843"/>
          <w:pgMar w:top="1140" w:right="521" w:bottom="673" w:left="567" w:header="1286" w:footer="720" w:gutter="0"/>
          <w:cols w:space="720"/>
          <w:noEndnote/>
          <w:titlePg/>
        </w:sectPr>
      </w:pPr>
    </w:p>
    <w:bookmarkEnd w:id="0"/>
    <w:p w14:paraId="633F494E" w14:textId="220A2ADD" w:rsidR="0085585D" w:rsidRPr="0085585D" w:rsidRDefault="0085585D" w:rsidP="0085585D">
      <w:pPr>
        <w:pStyle w:val="Textoindependiente"/>
        <w:spacing w:before="1" w:line="245" w:lineRule="auto"/>
        <w:ind w:right="863"/>
        <w:rPr>
          <w:b/>
          <w:bCs/>
          <w:sz w:val="28"/>
          <w:szCs w:val="28"/>
        </w:rPr>
      </w:pPr>
      <w:r w:rsidRPr="0085585D">
        <w:rPr>
          <w:rFonts w:ascii="Segoe UI Emoji" w:hAnsi="Segoe UI Emoji" w:cs="Segoe UI Emoji"/>
          <w:b/>
          <w:bCs/>
          <w:sz w:val="28"/>
          <w:szCs w:val="28"/>
        </w:rPr>
        <w:lastRenderedPageBreak/>
        <w:t>⚠️</w:t>
      </w:r>
      <w:r w:rsidRPr="0085585D">
        <w:rPr>
          <w:b/>
          <w:bCs/>
          <w:sz w:val="28"/>
          <w:szCs w:val="28"/>
        </w:rPr>
        <w:t xml:space="preserve"> </w:t>
      </w:r>
      <w:r w:rsidRPr="00A02165">
        <w:rPr>
          <w:b/>
          <w:bCs/>
          <w:sz w:val="28"/>
          <w:szCs w:val="28"/>
        </w:rPr>
        <w:t>ATENCIÓN</w:t>
      </w:r>
    </w:p>
    <w:p w14:paraId="0DEC1A1E" w14:textId="77777777" w:rsidR="0085585D" w:rsidRPr="0085585D" w:rsidRDefault="0085585D" w:rsidP="0085585D">
      <w:pPr>
        <w:pStyle w:val="Textoindependiente"/>
        <w:numPr>
          <w:ilvl w:val="0"/>
          <w:numId w:val="6"/>
        </w:numPr>
        <w:spacing w:before="1" w:line="245" w:lineRule="auto"/>
        <w:ind w:right="863"/>
        <w:rPr>
          <w:color w:val="231916"/>
          <w:sz w:val="22"/>
          <w:szCs w:val="22"/>
        </w:rPr>
      </w:pPr>
      <w:r w:rsidRPr="0085585D">
        <w:rPr>
          <w:color w:val="231916"/>
          <w:sz w:val="22"/>
          <w:szCs w:val="22"/>
        </w:rPr>
        <w:t>Lea detenidamente este manual de instrucciones antes de utilizar el equipo, para familiarizarse con las operaciones básicas de la unidad.</w:t>
      </w:r>
    </w:p>
    <w:p w14:paraId="35B2B024" w14:textId="77777777" w:rsidR="0085585D" w:rsidRPr="0085585D" w:rsidRDefault="0085585D" w:rsidP="0085585D">
      <w:pPr>
        <w:pStyle w:val="Textoindependiente"/>
        <w:numPr>
          <w:ilvl w:val="0"/>
          <w:numId w:val="6"/>
        </w:numPr>
        <w:spacing w:before="1" w:line="245" w:lineRule="auto"/>
        <w:ind w:right="863"/>
        <w:rPr>
          <w:color w:val="231916"/>
          <w:sz w:val="22"/>
          <w:szCs w:val="22"/>
        </w:rPr>
      </w:pPr>
      <w:r w:rsidRPr="0085585D">
        <w:rPr>
          <w:color w:val="231916"/>
          <w:sz w:val="22"/>
          <w:szCs w:val="22"/>
        </w:rPr>
        <w:t>Queda prohibida la reproducción o difusión de este manual sin autorización expresa.</w:t>
      </w:r>
    </w:p>
    <w:p w14:paraId="231C143F" w14:textId="77777777" w:rsidR="0085585D" w:rsidRPr="0085585D" w:rsidRDefault="0085585D" w:rsidP="0085585D">
      <w:pPr>
        <w:pStyle w:val="Textoindependiente"/>
        <w:numPr>
          <w:ilvl w:val="0"/>
          <w:numId w:val="6"/>
        </w:numPr>
        <w:spacing w:before="1" w:line="245" w:lineRule="auto"/>
        <w:ind w:right="863"/>
        <w:rPr>
          <w:color w:val="231916"/>
          <w:sz w:val="22"/>
          <w:szCs w:val="22"/>
        </w:rPr>
      </w:pPr>
      <w:r w:rsidRPr="0085585D">
        <w:rPr>
          <w:color w:val="231916"/>
          <w:sz w:val="22"/>
          <w:szCs w:val="22"/>
        </w:rPr>
        <w:t>Este manual tiene fines meramente informativos. El contenido puede ser modificado en cualquier momento sin previo aviso.</w:t>
      </w:r>
    </w:p>
    <w:p w14:paraId="07416D16" w14:textId="029C901E" w:rsidR="0085585D" w:rsidRPr="0085585D" w:rsidRDefault="0085585D" w:rsidP="0085585D">
      <w:pPr>
        <w:pStyle w:val="Textoindependiente"/>
        <w:spacing w:before="1" w:line="245" w:lineRule="auto"/>
        <w:ind w:left="26" w:right="863"/>
        <w:rPr>
          <w:b/>
          <w:bCs/>
          <w:sz w:val="28"/>
          <w:szCs w:val="28"/>
        </w:rPr>
      </w:pPr>
    </w:p>
    <w:p w14:paraId="7402A14E" w14:textId="5CB764A2" w:rsidR="0085585D" w:rsidRPr="0085585D" w:rsidRDefault="0085585D" w:rsidP="0085585D">
      <w:pPr>
        <w:pStyle w:val="Textoindependiente"/>
        <w:spacing w:before="1" w:line="245" w:lineRule="auto"/>
        <w:ind w:right="863"/>
        <w:rPr>
          <w:b/>
          <w:bCs/>
          <w:sz w:val="28"/>
          <w:szCs w:val="28"/>
        </w:rPr>
      </w:pPr>
      <w:r w:rsidRPr="0085585D">
        <w:rPr>
          <w:rFonts w:ascii="Segoe UI Emoji" w:hAnsi="Segoe UI Emoji" w:cs="Segoe UI Emoji"/>
          <w:b/>
          <w:bCs/>
          <w:sz w:val="28"/>
          <w:szCs w:val="28"/>
        </w:rPr>
        <w:t>📦</w:t>
      </w:r>
      <w:r w:rsidRPr="0085585D">
        <w:rPr>
          <w:b/>
          <w:bCs/>
          <w:sz w:val="28"/>
          <w:szCs w:val="28"/>
        </w:rPr>
        <w:t xml:space="preserve"> </w:t>
      </w:r>
      <w:r w:rsidRPr="00A02165">
        <w:rPr>
          <w:b/>
          <w:bCs/>
          <w:sz w:val="28"/>
          <w:szCs w:val="28"/>
        </w:rPr>
        <w:t>INSPECCIÓN AL RECIBIR EL PRODUCTO</w:t>
      </w:r>
    </w:p>
    <w:p w14:paraId="23F33602" w14:textId="77777777" w:rsidR="0085585D" w:rsidRPr="0085585D" w:rsidRDefault="0085585D" w:rsidP="0085585D">
      <w:pPr>
        <w:pStyle w:val="Textoindependiente"/>
        <w:spacing w:before="1" w:line="245" w:lineRule="auto"/>
        <w:ind w:left="26" w:right="863"/>
        <w:rPr>
          <w:color w:val="231916"/>
          <w:sz w:val="22"/>
          <w:szCs w:val="22"/>
        </w:rPr>
      </w:pPr>
      <w:r w:rsidRPr="0085585D">
        <w:rPr>
          <w:color w:val="231916"/>
          <w:sz w:val="22"/>
          <w:szCs w:val="22"/>
        </w:rPr>
        <w:t>Para garantizar un uso seguro y adecuado del equipo, lea el manual completamente antes de utilizarlo y siga las instrucciones estrictamente. Esto ayudará a evitar daños al producto y posibles riesgos para la seguridad personal debido a un uso indebido.</w:t>
      </w:r>
    </w:p>
    <w:p w14:paraId="446BAA31" w14:textId="77777777" w:rsidR="0085585D" w:rsidRPr="0085585D" w:rsidRDefault="0085585D" w:rsidP="0085585D">
      <w:pPr>
        <w:pStyle w:val="Textoindependiente"/>
        <w:spacing w:before="1" w:line="245" w:lineRule="auto"/>
        <w:ind w:left="26" w:right="863"/>
        <w:rPr>
          <w:color w:val="231916"/>
          <w:sz w:val="22"/>
          <w:szCs w:val="22"/>
        </w:rPr>
      </w:pPr>
      <w:r w:rsidRPr="0085585D">
        <w:rPr>
          <w:color w:val="231916"/>
          <w:sz w:val="22"/>
          <w:szCs w:val="22"/>
        </w:rPr>
        <w:t>Al recibir el producto, revise cuidadosamente el estado general del equipo, posibles daños ocasionados durante el transporte y verifique que se incluyan todos los elementos listados:</w:t>
      </w:r>
    </w:p>
    <w:p w14:paraId="716CEDDE" w14:textId="77777777" w:rsidR="0085585D" w:rsidRPr="0085585D" w:rsidRDefault="0085585D" w:rsidP="0085585D">
      <w:pPr>
        <w:pStyle w:val="Textoindependiente"/>
        <w:numPr>
          <w:ilvl w:val="0"/>
          <w:numId w:val="7"/>
        </w:numPr>
        <w:spacing w:before="1" w:line="245" w:lineRule="auto"/>
        <w:ind w:right="863"/>
        <w:rPr>
          <w:color w:val="231916"/>
          <w:sz w:val="22"/>
          <w:szCs w:val="22"/>
        </w:rPr>
      </w:pPr>
      <w:r w:rsidRPr="0085585D">
        <w:rPr>
          <w:color w:val="231916"/>
          <w:sz w:val="22"/>
          <w:szCs w:val="22"/>
        </w:rPr>
        <w:t>1× Luz LED Par</w:t>
      </w:r>
    </w:p>
    <w:p w14:paraId="7AEE5634" w14:textId="77777777" w:rsidR="0085585D" w:rsidRPr="0085585D" w:rsidRDefault="0085585D" w:rsidP="0085585D">
      <w:pPr>
        <w:pStyle w:val="Textoindependiente"/>
        <w:numPr>
          <w:ilvl w:val="0"/>
          <w:numId w:val="7"/>
        </w:numPr>
        <w:spacing w:before="1" w:line="245" w:lineRule="auto"/>
        <w:ind w:right="863"/>
        <w:rPr>
          <w:color w:val="231916"/>
          <w:sz w:val="22"/>
          <w:szCs w:val="22"/>
        </w:rPr>
      </w:pPr>
      <w:r w:rsidRPr="0085585D">
        <w:rPr>
          <w:color w:val="231916"/>
          <w:sz w:val="22"/>
          <w:szCs w:val="22"/>
        </w:rPr>
        <w:t>1× Manual de usuario</w:t>
      </w:r>
    </w:p>
    <w:p w14:paraId="246E1323" w14:textId="77777777" w:rsidR="0085585D" w:rsidRPr="0085585D" w:rsidRDefault="0085585D" w:rsidP="0085585D">
      <w:pPr>
        <w:pStyle w:val="Textoindependiente"/>
        <w:numPr>
          <w:ilvl w:val="0"/>
          <w:numId w:val="7"/>
        </w:numPr>
        <w:spacing w:before="1" w:line="245" w:lineRule="auto"/>
        <w:ind w:right="863"/>
        <w:rPr>
          <w:color w:val="231916"/>
          <w:sz w:val="22"/>
          <w:szCs w:val="22"/>
        </w:rPr>
      </w:pPr>
      <w:r w:rsidRPr="0085585D">
        <w:rPr>
          <w:color w:val="231916"/>
          <w:sz w:val="22"/>
          <w:szCs w:val="22"/>
        </w:rPr>
        <w:t>1× Cable de alimentación</w:t>
      </w:r>
    </w:p>
    <w:p w14:paraId="543CEA3C" w14:textId="77777777" w:rsidR="00060F76" w:rsidRPr="00A02165" w:rsidRDefault="00060F76" w:rsidP="00FB261A">
      <w:pPr>
        <w:pStyle w:val="Textoindependiente"/>
        <w:spacing w:before="1" w:line="245" w:lineRule="auto"/>
        <w:ind w:left="26" w:right="863"/>
        <w:rPr>
          <w:b/>
          <w:bCs/>
          <w:color w:val="231916"/>
          <w:spacing w:val="-1"/>
          <w:sz w:val="28"/>
          <w:szCs w:val="28"/>
        </w:rPr>
      </w:pPr>
    </w:p>
    <w:p w14:paraId="5314D5EA" w14:textId="128D3CD6" w:rsidR="0085585D" w:rsidRPr="0085585D" w:rsidRDefault="0085585D" w:rsidP="0085585D">
      <w:pPr>
        <w:pStyle w:val="Textoindependiente"/>
        <w:tabs>
          <w:tab w:val="left" w:pos="126"/>
        </w:tabs>
        <w:spacing w:line="259" w:lineRule="auto"/>
        <w:ind w:right="1198"/>
        <w:rPr>
          <w:b/>
          <w:bCs/>
          <w:color w:val="231916"/>
          <w:spacing w:val="-1"/>
          <w:sz w:val="28"/>
          <w:szCs w:val="28"/>
        </w:rPr>
      </w:pPr>
      <w:r w:rsidRPr="0085585D">
        <w:rPr>
          <w:rFonts w:ascii="Segoe UI Emoji" w:hAnsi="Segoe UI Emoji" w:cs="Segoe UI Emoji"/>
          <w:b/>
          <w:bCs/>
          <w:color w:val="231916"/>
          <w:spacing w:val="-1"/>
          <w:sz w:val="28"/>
          <w:szCs w:val="28"/>
        </w:rPr>
        <w:t>⚠️</w:t>
      </w:r>
      <w:r w:rsidRPr="0085585D">
        <w:rPr>
          <w:b/>
          <w:bCs/>
          <w:color w:val="231916"/>
          <w:spacing w:val="-1"/>
          <w:sz w:val="28"/>
          <w:szCs w:val="28"/>
        </w:rPr>
        <w:t xml:space="preserve"> </w:t>
      </w:r>
      <w:r w:rsidRPr="00A02165">
        <w:rPr>
          <w:b/>
          <w:bCs/>
          <w:color w:val="231916"/>
          <w:spacing w:val="-1"/>
          <w:sz w:val="28"/>
          <w:szCs w:val="28"/>
        </w:rPr>
        <w:t>INSTRUCCIONES DE SEGURIDAD ANTES DE LA INSTALACIÓN</w:t>
      </w:r>
    </w:p>
    <w:p w14:paraId="615F6399" w14:textId="77777777" w:rsidR="0085585D" w:rsidRPr="0085585D" w:rsidRDefault="0085585D" w:rsidP="0085585D">
      <w:pPr>
        <w:pStyle w:val="Textoindependiente"/>
        <w:numPr>
          <w:ilvl w:val="0"/>
          <w:numId w:val="5"/>
        </w:numPr>
        <w:tabs>
          <w:tab w:val="left" w:pos="126"/>
        </w:tabs>
        <w:spacing w:line="259" w:lineRule="auto"/>
        <w:ind w:right="1198"/>
        <w:rPr>
          <w:color w:val="231916"/>
          <w:sz w:val="22"/>
          <w:szCs w:val="22"/>
        </w:rPr>
      </w:pPr>
      <w:r w:rsidRPr="0085585D">
        <w:rPr>
          <w:color w:val="231916"/>
          <w:sz w:val="22"/>
          <w:szCs w:val="22"/>
        </w:rPr>
        <w:t>Asegúrese de que no haya materiales inflamables ni explosivos en un radio mínimo de 1,5 metros del área de instalación.</w:t>
      </w:r>
    </w:p>
    <w:p w14:paraId="237CCC82" w14:textId="77777777" w:rsidR="0085585D" w:rsidRPr="0085585D" w:rsidRDefault="0085585D" w:rsidP="0085585D">
      <w:pPr>
        <w:pStyle w:val="Textoindependiente"/>
        <w:numPr>
          <w:ilvl w:val="0"/>
          <w:numId w:val="5"/>
        </w:numPr>
        <w:tabs>
          <w:tab w:val="left" w:pos="126"/>
        </w:tabs>
        <w:spacing w:line="259" w:lineRule="auto"/>
        <w:ind w:right="1198"/>
        <w:rPr>
          <w:color w:val="231916"/>
          <w:sz w:val="22"/>
          <w:szCs w:val="22"/>
        </w:rPr>
      </w:pPr>
      <w:r w:rsidRPr="0085585D">
        <w:rPr>
          <w:color w:val="231916"/>
          <w:sz w:val="22"/>
          <w:szCs w:val="22"/>
        </w:rPr>
        <w:t>Antes de instalar, verifique que el voltaje de la fuente de alimentación coincida con los requerimientos del equipo.</w:t>
      </w:r>
    </w:p>
    <w:p w14:paraId="05BE6E99" w14:textId="77777777" w:rsidR="0085585D" w:rsidRPr="0085585D" w:rsidRDefault="0085585D" w:rsidP="0085585D">
      <w:pPr>
        <w:pStyle w:val="Textoindependiente"/>
        <w:numPr>
          <w:ilvl w:val="0"/>
          <w:numId w:val="5"/>
        </w:numPr>
        <w:tabs>
          <w:tab w:val="left" w:pos="126"/>
        </w:tabs>
        <w:spacing w:line="259" w:lineRule="auto"/>
        <w:ind w:right="1198"/>
        <w:rPr>
          <w:color w:val="231916"/>
          <w:sz w:val="22"/>
          <w:szCs w:val="22"/>
        </w:rPr>
      </w:pPr>
      <w:r w:rsidRPr="0085585D">
        <w:rPr>
          <w:color w:val="231916"/>
          <w:sz w:val="22"/>
          <w:szCs w:val="22"/>
        </w:rPr>
        <w:t>Compruebe que las salidas de ventilación, ventiladores o conductos de escape estén libres de obstrucciones.</w:t>
      </w:r>
    </w:p>
    <w:p w14:paraId="12C4F303" w14:textId="77777777" w:rsidR="00060F76" w:rsidRPr="00A02165" w:rsidRDefault="00060F76" w:rsidP="00FB261A">
      <w:pPr>
        <w:pStyle w:val="Textoindependiente"/>
        <w:tabs>
          <w:tab w:val="left" w:pos="126"/>
        </w:tabs>
        <w:spacing w:line="259" w:lineRule="auto"/>
        <w:ind w:right="1198"/>
        <w:rPr>
          <w:color w:val="231916"/>
          <w:spacing w:val="-2"/>
          <w:sz w:val="12"/>
          <w:szCs w:val="12"/>
        </w:rPr>
      </w:pPr>
    </w:p>
    <w:p w14:paraId="627EE877" w14:textId="38A88E40" w:rsidR="00060F76" w:rsidRPr="00A02165" w:rsidRDefault="0049472B" w:rsidP="00060F76">
      <w:pPr>
        <w:pStyle w:val="Textoindependiente"/>
        <w:spacing w:before="1" w:line="245" w:lineRule="auto"/>
        <w:ind w:left="26" w:right="863"/>
        <w:rPr>
          <w:b/>
          <w:bCs/>
          <w:color w:val="231916"/>
          <w:spacing w:val="-1"/>
          <w:sz w:val="28"/>
          <w:szCs w:val="28"/>
        </w:rPr>
      </w:pPr>
      <w:r w:rsidRPr="00A02165">
        <w:rPr>
          <w:b/>
          <w:bCs/>
          <w:color w:val="231916"/>
          <w:spacing w:val="-1"/>
          <w:sz w:val="28"/>
          <w:szCs w:val="28"/>
        </w:rPr>
        <w:t>ESPECIFICACIONES TÉCNICAS</w:t>
      </w:r>
    </w:p>
    <w:p w14:paraId="078EF63F" w14:textId="20DD04D8"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Tipo de LED</w:t>
      </w:r>
      <w:r w:rsidRPr="00A02165">
        <w:rPr>
          <w:rFonts w:ascii="Arial" w:eastAsia="Arial" w:hAnsi="Arial" w:cs="Arial"/>
          <w:spacing w:val="2"/>
        </w:rPr>
        <w:t xml:space="preserve">: 54 </w:t>
      </w:r>
      <w:proofErr w:type="spellStart"/>
      <w:r w:rsidRPr="00A02165">
        <w:rPr>
          <w:rFonts w:ascii="Arial" w:eastAsia="Arial" w:hAnsi="Arial" w:cs="Arial"/>
          <w:spacing w:val="2"/>
        </w:rPr>
        <w:t>LEDs</w:t>
      </w:r>
      <w:proofErr w:type="spellEnd"/>
      <w:r w:rsidRPr="00A02165">
        <w:rPr>
          <w:rFonts w:ascii="Arial" w:eastAsia="Arial" w:hAnsi="Arial" w:cs="Arial"/>
          <w:spacing w:val="2"/>
        </w:rPr>
        <w:t xml:space="preserve"> de </w:t>
      </w:r>
      <w:r w:rsidR="0085585D" w:rsidRPr="00A02165">
        <w:rPr>
          <w:rFonts w:ascii="Arial" w:eastAsia="Arial" w:hAnsi="Arial" w:cs="Arial"/>
          <w:spacing w:val="2"/>
        </w:rPr>
        <w:t>4</w:t>
      </w:r>
      <w:r w:rsidRPr="00A02165">
        <w:rPr>
          <w:rFonts w:ascii="Arial" w:eastAsia="Arial" w:hAnsi="Arial" w:cs="Arial"/>
          <w:spacing w:val="2"/>
        </w:rPr>
        <w:t>W (RGB</w:t>
      </w:r>
      <w:r w:rsidR="00A02165">
        <w:rPr>
          <w:rFonts w:ascii="Arial" w:eastAsia="Arial" w:hAnsi="Arial" w:cs="Arial"/>
          <w:spacing w:val="2"/>
        </w:rPr>
        <w:t>W</w:t>
      </w:r>
      <w:r w:rsidRPr="00A02165">
        <w:rPr>
          <w:rFonts w:ascii="Arial" w:eastAsia="Arial" w:hAnsi="Arial" w:cs="Arial"/>
          <w:spacing w:val="2"/>
        </w:rPr>
        <w:t xml:space="preserve"> </w:t>
      </w:r>
      <w:r w:rsidR="0085585D" w:rsidRPr="00A02165">
        <w:rPr>
          <w:rFonts w:ascii="Arial" w:eastAsia="Arial" w:hAnsi="Arial" w:cs="Arial"/>
          <w:spacing w:val="2"/>
        </w:rPr>
        <w:t>4</w:t>
      </w:r>
      <w:r w:rsidRPr="00A02165">
        <w:rPr>
          <w:rFonts w:ascii="Arial" w:eastAsia="Arial" w:hAnsi="Arial" w:cs="Arial"/>
          <w:spacing w:val="2"/>
        </w:rPr>
        <w:t>-en-1)</w:t>
      </w:r>
    </w:p>
    <w:p w14:paraId="1289909A" w14:textId="062DE78E"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Canales DMX</w:t>
      </w:r>
      <w:r w:rsidRPr="00A02165">
        <w:rPr>
          <w:rFonts w:ascii="Arial" w:eastAsia="Arial" w:hAnsi="Arial" w:cs="Arial"/>
          <w:spacing w:val="2"/>
        </w:rPr>
        <w:t xml:space="preserve">: </w:t>
      </w:r>
      <w:r w:rsidR="0085585D" w:rsidRPr="00A02165">
        <w:rPr>
          <w:rFonts w:ascii="Arial" w:eastAsia="Arial" w:hAnsi="Arial" w:cs="Arial"/>
          <w:spacing w:val="2"/>
        </w:rPr>
        <w:t>8</w:t>
      </w:r>
      <w:r w:rsidRPr="00A02165">
        <w:rPr>
          <w:rFonts w:ascii="Arial" w:eastAsia="Arial" w:hAnsi="Arial" w:cs="Arial"/>
          <w:spacing w:val="2"/>
        </w:rPr>
        <w:t xml:space="preserve"> canales</w:t>
      </w:r>
    </w:p>
    <w:p w14:paraId="427D22E3" w14:textId="2452CF22"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Vida útil estimada</w:t>
      </w:r>
      <w:r w:rsidRPr="00A02165">
        <w:rPr>
          <w:rFonts w:ascii="Arial" w:eastAsia="Arial" w:hAnsi="Arial" w:cs="Arial"/>
          <w:spacing w:val="2"/>
        </w:rPr>
        <w:t>: 50.000 horas</w:t>
      </w:r>
    </w:p>
    <w:p w14:paraId="55B0281E" w14:textId="17E120B3"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Modos de funcionamiento</w:t>
      </w:r>
      <w:r w:rsidRPr="00A02165">
        <w:rPr>
          <w:rFonts w:ascii="Arial" w:eastAsia="Arial" w:hAnsi="Arial" w:cs="Arial"/>
          <w:spacing w:val="2"/>
        </w:rPr>
        <w:t>: Automático / Activado por sonido / DMX</w:t>
      </w:r>
    </w:p>
    <w:p w14:paraId="61FFF5F1" w14:textId="32B0223C"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Efectos</w:t>
      </w:r>
      <w:r w:rsidRPr="00A02165">
        <w:rPr>
          <w:rFonts w:ascii="Arial" w:eastAsia="Arial" w:hAnsi="Arial" w:cs="Arial"/>
          <w:spacing w:val="2"/>
        </w:rPr>
        <w:t>: Cambio de color, Estrobo</w:t>
      </w:r>
    </w:p>
    <w:p w14:paraId="338AFFBC" w14:textId="37902F50"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Alimentación</w:t>
      </w:r>
      <w:r w:rsidRPr="00A02165">
        <w:rPr>
          <w:rFonts w:ascii="Arial" w:eastAsia="Arial" w:hAnsi="Arial" w:cs="Arial"/>
          <w:spacing w:val="2"/>
        </w:rPr>
        <w:t>: AC 110–240V, 50–60Hz</w:t>
      </w:r>
    </w:p>
    <w:p w14:paraId="64E3F0AC" w14:textId="547F624F"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Dimensiones</w:t>
      </w:r>
      <w:r w:rsidRPr="00A02165">
        <w:rPr>
          <w:rFonts w:ascii="Arial" w:eastAsia="Arial" w:hAnsi="Arial" w:cs="Arial"/>
          <w:spacing w:val="2"/>
        </w:rPr>
        <w:t>: 22 × 22 × 29,5 cm</w:t>
      </w:r>
    </w:p>
    <w:p w14:paraId="02DFA60D" w14:textId="77777777"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Peso neto</w:t>
      </w:r>
      <w:r w:rsidRPr="00A02165">
        <w:rPr>
          <w:rFonts w:ascii="Arial" w:eastAsia="Arial" w:hAnsi="Arial" w:cs="Arial"/>
          <w:spacing w:val="2"/>
        </w:rPr>
        <w:t>: 2,1 kg</w:t>
      </w:r>
    </w:p>
    <w:p w14:paraId="1794E981" w14:textId="669A867A"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Peso Bruto</w:t>
      </w:r>
      <w:r w:rsidRPr="00A02165">
        <w:rPr>
          <w:rFonts w:ascii="Arial" w:eastAsia="Arial" w:hAnsi="Arial" w:cs="Arial"/>
          <w:spacing w:val="2"/>
        </w:rPr>
        <w:t>: 2,56 kg</w:t>
      </w:r>
    </w:p>
    <w:p w14:paraId="46CEA65F" w14:textId="41A6C6AB" w:rsidR="0049472B" w:rsidRPr="00A02165" w:rsidRDefault="0049472B" w:rsidP="0049472B">
      <w:pPr>
        <w:spacing w:line="276" w:lineRule="auto"/>
        <w:rPr>
          <w:rFonts w:ascii="Arial" w:eastAsia="Arial" w:hAnsi="Arial" w:cs="Arial"/>
          <w:spacing w:val="2"/>
        </w:rPr>
      </w:pPr>
      <w:r w:rsidRPr="00A02165">
        <w:rPr>
          <w:rFonts w:ascii="Arial" w:eastAsia="Arial" w:hAnsi="Arial" w:cs="Arial"/>
          <w:b/>
          <w:bCs/>
          <w:spacing w:val="2"/>
        </w:rPr>
        <w:t>Configuración estándar</w:t>
      </w:r>
      <w:r w:rsidRPr="00A02165">
        <w:rPr>
          <w:rFonts w:ascii="Arial" w:eastAsia="Arial" w:hAnsi="Arial" w:cs="Arial"/>
          <w:spacing w:val="2"/>
        </w:rPr>
        <w:t>:</w:t>
      </w:r>
    </w:p>
    <w:p w14:paraId="00D1604F" w14:textId="77777777" w:rsidR="0049472B" w:rsidRPr="00A02165" w:rsidRDefault="0049472B" w:rsidP="0049472B">
      <w:pPr>
        <w:numPr>
          <w:ilvl w:val="0"/>
          <w:numId w:val="4"/>
        </w:numPr>
        <w:spacing w:line="276" w:lineRule="auto"/>
        <w:rPr>
          <w:rFonts w:ascii="Arial" w:eastAsia="Arial" w:hAnsi="Arial" w:cs="Arial"/>
          <w:spacing w:val="2"/>
        </w:rPr>
      </w:pPr>
      <w:r w:rsidRPr="00A02165">
        <w:rPr>
          <w:rFonts w:ascii="Arial" w:eastAsia="Arial" w:hAnsi="Arial" w:cs="Arial"/>
          <w:spacing w:val="2"/>
        </w:rPr>
        <w:t>Cable de alimentación</w:t>
      </w:r>
    </w:p>
    <w:p w14:paraId="7B686959" w14:textId="77777777" w:rsidR="0049472B" w:rsidRPr="00A02165" w:rsidRDefault="0049472B" w:rsidP="0049472B">
      <w:pPr>
        <w:numPr>
          <w:ilvl w:val="0"/>
          <w:numId w:val="4"/>
        </w:numPr>
        <w:spacing w:line="276" w:lineRule="auto"/>
        <w:rPr>
          <w:rFonts w:ascii="Arial" w:eastAsia="Arial" w:hAnsi="Arial" w:cs="Arial"/>
          <w:spacing w:val="2"/>
        </w:rPr>
      </w:pPr>
      <w:r w:rsidRPr="00A02165">
        <w:rPr>
          <w:rFonts w:ascii="Arial" w:eastAsia="Arial" w:hAnsi="Arial" w:cs="Arial"/>
          <w:spacing w:val="2"/>
        </w:rPr>
        <w:t>Manual de usuario</w:t>
      </w:r>
    </w:p>
    <w:p w14:paraId="2F7F6FD3" w14:textId="77777777" w:rsidR="00884357" w:rsidRPr="00A02165" w:rsidRDefault="00884357" w:rsidP="0049472B">
      <w:pPr>
        <w:rPr>
          <w:rFonts w:ascii="Arial" w:eastAsia="Arial" w:hAnsi="Arial" w:cs="Arial"/>
          <w:spacing w:val="2"/>
        </w:rPr>
      </w:pPr>
    </w:p>
    <w:p w14:paraId="76B73C8C" w14:textId="77777777" w:rsidR="0049472B" w:rsidRPr="00A02165" w:rsidRDefault="0049472B" w:rsidP="0049472B">
      <w:pPr>
        <w:rPr>
          <w:rFonts w:ascii="Arial" w:eastAsia="Arial" w:hAnsi="Arial" w:cs="Arial"/>
          <w:spacing w:val="2"/>
        </w:rPr>
      </w:pPr>
    </w:p>
    <w:p w14:paraId="41A5B037" w14:textId="77777777" w:rsidR="0049472B" w:rsidRPr="00A02165" w:rsidRDefault="0049472B" w:rsidP="0049472B">
      <w:pPr>
        <w:rPr>
          <w:rFonts w:ascii="Arial" w:eastAsia="Arial" w:hAnsi="Arial" w:cs="Arial"/>
          <w:spacing w:val="2"/>
        </w:rPr>
      </w:pPr>
    </w:p>
    <w:p w14:paraId="3F2A6D46" w14:textId="77777777" w:rsidR="0049472B" w:rsidRPr="00A02165" w:rsidRDefault="0049472B" w:rsidP="0049472B">
      <w:pPr>
        <w:rPr>
          <w:rFonts w:ascii="Arial" w:eastAsia="Arial" w:hAnsi="Arial" w:cs="Arial"/>
          <w:spacing w:val="2"/>
        </w:rPr>
      </w:pPr>
    </w:p>
    <w:p w14:paraId="28528C95" w14:textId="77777777" w:rsidR="0049472B" w:rsidRPr="00A02165" w:rsidRDefault="0049472B" w:rsidP="0049472B">
      <w:pPr>
        <w:rPr>
          <w:rFonts w:ascii="Arial" w:eastAsia="Arial" w:hAnsi="Arial" w:cs="Arial"/>
          <w:spacing w:val="2"/>
        </w:rPr>
      </w:pPr>
    </w:p>
    <w:p w14:paraId="3D324802" w14:textId="77777777" w:rsidR="0049472B" w:rsidRPr="00A02165" w:rsidRDefault="0049472B" w:rsidP="0049472B">
      <w:pPr>
        <w:rPr>
          <w:rFonts w:ascii="Arial" w:eastAsia="Arial" w:hAnsi="Arial" w:cs="Arial"/>
          <w:spacing w:val="2"/>
        </w:rPr>
      </w:pPr>
    </w:p>
    <w:p w14:paraId="4635B918" w14:textId="77777777" w:rsidR="0049472B" w:rsidRPr="00A02165" w:rsidRDefault="0049472B" w:rsidP="0049472B">
      <w:pPr>
        <w:rPr>
          <w:rFonts w:ascii="Arial" w:eastAsia="Arial" w:hAnsi="Arial" w:cs="Arial"/>
          <w:spacing w:val="2"/>
        </w:rPr>
      </w:pPr>
    </w:p>
    <w:p w14:paraId="2F21A946" w14:textId="77777777" w:rsidR="0049472B" w:rsidRPr="00A02165" w:rsidRDefault="0049472B" w:rsidP="0049472B">
      <w:pPr>
        <w:rPr>
          <w:rFonts w:ascii="Arial" w:eastAsia="Arial" w:hAnsi="Arial" w:cs="Arial"/>
          <w:spacing w:val="2"/>
        </w:rPr>
      </w:pPr>
    </w:p>
    <w:p w14:paraId="5880F956" w14:textId="77777777" w:rsidR="0049472B" w:rsidRPr="00A02165" w:rsidRDefault="0049472B" w:rsidP="0049472B">
      <w:pPr>
        <w:rPr>
          <w:rFonts w:ascii="Arial" w:eastAsia="Arial" w:hAnsi="Arial" w:cs="Arial"/>
          <w:spacing w:val="2"/>
        </w:rPr>
      </w:pPr>
    </w:p>
    <w:p w14:paraId="43CC2791" w14:textId="77777777" w:rsidR="0049472B" w:rsidRPr="00A02165" w:rsidRDefault="0049472B" w:rsidP="0049472B">
      <w:pPr>
        <w:rPr>
          <w:rFonts w:ascii="Arial" w:eastAsia="Arial" w:hAnsi="Arial" w:cs="Arial"/>
          <w:spacing w:val="2"/>
        </w:rPr>
      </w:pPr>
    </w:p>
    <w:p w14:paraId="5DB042EE" w14:textId="030D3732" w:rsidR="00A02165" w:rsidRPr="00A02165" w:rsidRDefault="00A02165" w:rsidP="00A02165">
      <w:pPr>
        <w:pStyle w:val="Textoindependiente"/>
        <w:spacing w:before="19"/>
        <w:rPr>
          <w:rFonts w:ascii="Arial" w:eastAsia="Arial" w:hAnsi="Arial" w:cs="Arial"/>
          <w:b/>
          <w:bCs/>
          <w:spacing w:val="2"/>
        </w:rPr>
      </w:pPr>
      <w:r w:rsidRPr="00A02165">
        <w:rPr>
          <w:rFonts w:ascii="Segoe UI Emoji" w:eastAsia="Arial" w:hAnsi="Segoe UI Emoji" w:cs="Segoe UI Emoji"/>
          <w:b/>
          <w:bCs/>
          <w:spacing w:val="2"/>
        </w:rPr>
        <w:t>📋</w:t>
      </w:r>
      <w:r w:rsidRPr="00A02165">
        <w:rPr>
          <w:rFonts w:ascii="Arial" w:eastAsia="Arial" w:hAnsi="Arial" w:cs="Arial"/>
          <w:b/>
          <w:bCs/>
          <w:spacing w:val="2"/>
        </w:rPr>
        <w:t xml:space="preserve"> </w:t>
      </w:r>
      <w:r w:rsidRPr="00A02165">
        <w:rPr>
          <w:rFonts w:ascii="Arial" w:eastAsia="Arial" w:hAnsi="Arial" w:cs="Arial"/>
          <w:b/>
          <w:bCs/>
          <w:spacing w:val="2"/>
          <w:sz w:val="28"/>
          <w:szCs w:val="28"/>
        </w:rPr>
        <w:t>FUNCIONES DEL MENÚ EN PANTALLA (DISPLAY LED)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
        <w:gridCol w:w="1621"/>
        <w:gridCol w:w="6908"/>
      </w:tblGrid>
      <w:tr w:rsidR="00A02165" w:rsidRPr="00A02165" w14:paraId="6363274E" w14:textId="77777777" w:rsidTr="00A02165">
        <w:trPr>
          <w:tblHeader/>
          <w:tblCellSpacing w:w="15" w:type="dxa"/>
        </w:trPr>
        <w:tc>
          <w:tcPr>
            <w:tcW w:w="0" w:type="auto"/>
            <w:vAlign w:val="center"/>
            <w:hideMark/>
          </w:tcPr>
          <w:p w14:paraId="4E048EA2" w14:textId="77777777" w:rsidR="00A02165" w:rsidRPr="00A02165" w:rsidRDefault="00A02165" w:rsidP="00A02165">
            <w:pPr>
              <w:pStyle w:val="Textoindependiente"/>
              <w:spacing w:before="19" w:line="240" w:lineRule="auto"/>
              <w:ind w:left="48"/>
              <w:rPr>
                <w:rFonts w:ascii="Arial" w:eastAsia="Arial" w:hAnsi="Arial" w:cs="Arial"/>
                <w:b/>
                <w:bCs/>
                <w:spacing w:val="2"/>
              </w:rPr>
            </w:pPr>
            <w:proofErr w:type="spellStart"/>
            <w:r w:rsidRPr="00A02165">
              <w:rPr>
                <w:rFonts w:ascii="Arial" w:eastAsia="Arial" w:hAnsi="Arial" w:cs="Arial"/>
                <w:b/>
                <w:bCs/>
                <w:spacing w:val="2"/>
              </w:rPr>
              <w:t>Nº</w:t>
            </w:r>
            <w:proofErr w:type="spellEnd"/>
          </w:p>
        </w:tc>
        <w:tc>
          <w:tcPr>
            <w:tcW w:w="1591" w:type="dxa"/>
            <w:vAlign w:val="center"/>
            <w:hideMark/>
          </w:tcPr>
          <w:p w14:paraId="1FE0C574" w14:textId="77777777" w:rsidR="00A02165" w:rsidRPr="00A02165" w:rsidRDefault="00A02165" w:rsidP="00A02165">
            <w:pPr>
              <w:pStyle w:val="Textoindependiente"/>
              <w:spacing w:before="19" w:line="240" w:lineRule="auto"/>
              <w:ind w:left="48"/>
              <w:rPr>
                <w:rFonts w:ascii="Arial" w:eastAsia="Arial" w:hAnsi="Arial" w:cs="Arial"/>
                <w:b/>
                <w:bCs/>
                <w:spacing w:val="2"/>
              </w:rPr>
            </w:pPr>
            <w:r w:rsidRPr="00A02165">
              <w:rPr>
                <w:rFonts w:ascii="Arial" w:eastAsia="Arial" w:hAnsi="Arial" w:cs="Arial"/>
                <w:b/>
                <w:bCs/>
                <w:spacing w:val="2"/>
              </w:rPr>
              <w:t>Pantalla</w:t>
            </w:r>
          </w:p>
        </w:tc>
        <w:tc>
          <w:tcPr>
            <w:tcW w:w="6863" w:type="dxa"/>
            <w:vAlign w:val="center"/>
            <w:hideMark/>
          </w:tcPr>
          <w:p w14:paraId="0D03BC80" w14:textId="77777777" w:rsidR="00A02165" w:rsidRPr="00A02165" w:rsidRDefault="00A02165" w:rsidP="00A02165">
            <w:pPr>
              <w:pStyle w:val="Textoindependiente"/>
              <w:spacing w:before="19" w:line="240" w:lineRule="auto"/>
              <w:ind w:left="48"/>
              <w:rPr>
                <w:rFonts w:ascii="Arial" w:eastAsia="Arial" w:hAnsi="Arial" w:cs="Arial"/>
                <w:b/>
                <w:bCs/>
                <w:spacing w:val="2"/>
              </w:rPr>
            </w:pPr>
            <w:r w:rsidRPr="00A02165">
              <w:rPr>
                <w:rFonts w:ascii="Arial" w:eastAsia="Arial" w:hAnsi="Arial" w:cs="Arial"/>
                <w:b/>
                <w:bCs/>
                <w:spacing w:val="2"/>
              </w:rPr>
              <w:t>Función</w:t>
            </w:r>
          </w:p>
        </w:tc>
      </w:tr>
      <w:tr w:rsidR="00A02165" w:rsidRPr="00A02165" w14:paraId="0A218E0A" w14:textId="77777777" w:rsidTr="00A02165">
        <w:trPr>
          <w:tblCellSpacing w:w="15" w:type="dxa"/>
        </w:trPr>
        <w:tc>
          <w:tcPr>
            <w:tcW w:w="0" w:type="auto"/>
            <w:vAlign w:val="center"/>
            <w:hideMark/>
          </w:tcPr>
          <w:p w14:paraId="6DE7CD00"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1</w:t>
            </w:r>
          </w:p>
        </w:tc>
        <w:tc>
          <w:tcPr>
            <w:tcW w:w="1591" w:type="dxa"/>
            <w:vAlign w:val="center"/>
            <w:hideMark/>
          </w:tcPr>
          <w:p w14:paraId="70B067E4"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D001</w:t>
            </w:r>
          </w:p>
        </w:tc>
        <w:tc>
          <w:tcPr>
            <w:tcW w:w="6863" w:type="dxa"/>
            <w:vAlign w:val="center"/>
            <w:hideMark/>
          </w:tcPr>
          <w:p w14:paraId="3A8E8F70"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 xml:space="preserve">Configuración de dirección DMX (modo de 8 canales). Rango: </w:t>
            </w:r>
            <w:r w:rsidRPr="00A02165">
              <w:rPr>
                <w:rFonts w:ascii="Arial" w:eastAsia="Arial" w:hAnsi="Arial" w:cs="Arial"/>
                <w:b/>
                <w:bCs/>
                <w:spacing w:val="2"/>
              </w:rPr>
              <w:t>001 a 512</w:t>
            </w:r>
            <w:r w:rsidRPr="00A02165">
              <w:rPr>
                <w:rFonts w:ascii="Arial" w:eastAsia="Arial" w:hAnsi="Arial" w:cs="Arial"/>
                <w:spacing w:val="2"/>
              </w:rPr>
              <w:t xml:space="preserve">. Usar los botones </w:t>
            </w:r>
            <w:r w:rsidRPr="00A02165">
              <w:rPr>
                <w:rFonts w:ascii="Arial" w:eastAsia="Arial" w:hAnsi="Arial" w:cs="Arial"/>
                <w:b/>
                <w:bCs/>
                <w:spacing w:val="2"/>
              </w:rPr>
              <w:t>B</w:t>
            </w:r>
            <w:r w:rsidRPr="00A02165">
              <w:rPr>
                <w:rFonts w:ascii="Arial" w:eastAsia="Arial" w:hAnsi="Arial" w:cs="Arial"/>
                <w:spacing w:val="2"/>
              </w:rPr>
              <w:t xml:space="preserve"> y </w:t>
            </w:r>
            <w:r w:rsidRPr="00A02165">
              <w:rPr>
                <w:rFonts w:ascii="Arial" w:eastAsia="Arial" w:hAnsi="Arial" w:cs="Arial"/>
                <w:b/>
                <w:bCs/>
                <w:spacing w:val="2"/>
              </w:rPr>
              <w:t>C</w:t>
            </w:r>
            <w:r w:rsidRPr="00A02165">
              <w:rPr>
                <w:rFonts w:ascii="Arial" w:eastAsia="Arial" w:hAnsi="Arial" w:cs="Arial"/>
                <w:spacing w:val="2"/>
              </w:rPr>
              <w:t xml:space="preserve"> para cambiar la dirección.</w:t>
            </w:r>
          </w:p>
        </w:tc>
      </w:tr>
      <w:tr w:rsidR="00A02165" w:rsidRPr="00A02165" w14:paraId="6E749203" w14:textId="77777777" w:rsidTr="00A02165">
        <w:trPr>
          <w:tblCellSpacing w:w="15" w:type="dxa"/>
        </w:trPr>
        <w:tc>
          <w:tcPr>
            <w:tcW w:w="0" w:type="auto"/>
            <w:vAlign w:val="center"/>
            <w:hideMark/>
          </w:tcPr>
          <w:p w14:paraId="4452BAA6"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2</w:t>
            </w:r>
          </w:p>
        </w:tc>
        <w:tc>
          <w:tcPr>
            <w:tcW w:w="1591" w:type="dxa"/>
            <w:vAlign w:val="center"/>
            <w:hideMark/>
          </w:tcPr>
          <w:p w14:paraId="34CF41CE"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P001</w:t>
            </w:r>
          </w:p>
        </w:tc>
        <w:tc>
          <w:tcPr>
            <w:tcW w:w="6863" w:type="dxa"/>
            <w:vAlign w:val="center"/>
            <w:hideMark/>
          </w:tcPr>
          <w:p w14:paraId="0E1C4AF7"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Cambio por saltos (</w:t>
            </w:r>
            <w:proofErr w:type="spellStart"/>
            <w:r w:rsidRPr="00A02165">
              <w:rPr>
                <w:rFonts w:ascii="Arial" w:eastAsia="Arial" w:hAnsi="Arial" w:cs="Arial"/>
                <w:spacing w:val="2"/>
              </w:rPr>
              <w:t>Jump</w:t>
            </w:r>
            <w:proofErr w:type="spellEnd"/>
            <w:r w:rsidRPr="00A02165">
              <w:rPr>
                <w:rFonts w:ascii="Arial" w:eastAsia="Arial" w:hAnsi="Arial" w:cs="Arial"/>
                <w:spacing w:val="2"/>
              </w:rPr>
              <w:t>): de lento a rápido.</w:t>
            </w:r>
          </w:p>
        </w:tc>
      </w:tr>
      <w:tr w:rsidR="00A02165" w:rsidRPr="00A02165" w14:paraId="5085C653" w14:textId="77777777" w:rsidTr="00A02165">
        <w:trPr>
          <w:tblCellSpacing w:w="15" w:type="dxa"/>
        </w:trPr>
        <w:tc>
          <w:tcPr>
            <w:tcW w:w="0" w:type="auto"/>
            <w:vAlign w:val="center"/>
            <w:hideMark/>
          </w:tcPr>
          <w:p w14:paraId="09126458"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3</w:t>
            </w:r>
          </w:p>
        </w:tc>
        <w:tc>
          <w:tcPr>
            <w:tcW w:w="1591" w:type="dxa"/>
            <w:vAlign w:val="center"/>
            <w:hideMark/>
          </w:tcPr>
          <w:p w14:paraId="21A04323"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L001</w:t>
            </w:r>
          </w:p>
        </w:tc>
        <w:tc>
          <w:tcPr>
            <w:tcW w:w="6863" w:type="dxa"/>
            <w:vAlign w:val="center"/>
            <w:hideMark/>
          </w:tcPr>
          <w:p w14:paraId="1C3C4DEA"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Desvanecimiento de color (Fade): de lento a rápido.</w:t>
            </w:r>
          </w:p>
        </w:tc>
      </w:tr>
      <w:tr w:rsidR="00A02165" w:rsidRPr="00A02165" w14:paraId="48642AA0" w14:textId="77777777" w:rsidTr="00A02165">
        <w:trPr>
          <w:tblCellSpacing w:w="15" w:type="dxa"/>
        </w:trPr>
        <w:tc>
          <w:tcPr>
            <w:tcW w:w="0" w:type="auto"/>
            <w:vAlign w:val="center"/>
            <w:hideMark/>
          </w:tcPr>
          <w:p w14:paraId="37164076"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4</w:t>
            </w:r>
          </w:p>
        </w:tc>
        <w:tc>
          <w:tcPr>
            <w:tcW w:w="1591" w:type="dxa"/>
            <w:vAlign w:val="center"/>
            <w:hideMark/>
          </w:tcPr>
          <w:p w14:paraId="6BB3AE54"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E001</w:t>
            </w:r>
          </w:p>
        </w:tc>
        <w:tc>
          <w:tcPr>
            <w:tcW w:w="6863" w:type="dxa"/>
            <w:vAlign w:val="center"/>
            <w:hideMark/>
          </w:tcPr>
          <w:p w14:paraId="6733C6F2"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Cambio por pulsos (Pulse): de lento a rápido.</w:t>
            </w:r>
          </w:p>
        </w:tc>
      </w:tr>
      <w:tr w:rsidR="00A02165" w:rsidRPr="00A02165" w14:paraId="16372A4B" w14:textId="77777777" w:rsidTr="00A02165">
        <w:trPr>
          <w:tblCellSpacing w:w="15" w:type="dxa"/>
        </w:trPr>
        <w:tc>
          <w:tcPr>
            <w:tcW w:w="0" w:type="auto"/>
            <w:vAlign w:val="center"/>
            <w:hideMark/>
          </w:tcPr>
          <w:p w14:paraId="45C40781"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5</w:t>
            </w:r>
          </w:p>
        </w:tc>
        <w:tc>
          <w:tcPr>
            <w:tcW w:w="1591" w:type="dxa"/>
            <w:vAlign w:val="center"/>
            <w:hideMark/>
          </w:tcPr>
          <w:p w14:paraId="0C60AF5E"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SOUND</w:t>
            </w:r>
          </w:p>
        </w:tc>
        <w:tc>
          <w:tcPr>
            <w:tcW w:w="6863" w:type="dxa"/>
            <w:vAlign w:val="center"/>
            <w:hideMark/>
          </w:tcPr>
          <w:p w14:paraId="743451E8"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Modo activado por sonido (control de luz por audio).</w:t>
            </w:r>
          </w:p>
        </w:tc>
      </w:tr>
      <w:tr w:rsidR="00A02165" w:rsidRPr="00A02165" w14:paraId="0CC825B7" w14:textId="77777777" w:rsidTr="00A02165">
        <w:trPr>
          <w:tblCellSpacing w:w="15" w:type="dxa"/>
        </w:trPr>
        <w:tc>
          <w:tcPr>
            <w:tcW w:w="0" w:type="auto"/>
            <w:vAlign w:val="center"/>
            <w:hideMark/>
          </w:tcPr>
          <w:p w14:paraId="5D5E4035"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6</w:t>
            </w:r>
          </w:p>
        </w:tc>
        <w:tc>
          <w:tcPr>
            <w:tcW w:w="1591" w:type="dxa"/>
            <w:vAlign w:val="center"/>
            <w:hideMark/>
          </w:tcPr>
          <w:p w14:paraId="03D21D9B"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R000 - R255</w:t>
            </w:r>
          </w:p>
        </w:tc>
        <w:tc>
          <w:tcPr>
            <w:tcW w:w="6863" w:type="dxa"/>
            <w:vAlign w:val="center"/>
            <w:hideMark/>
          </w:tcPr>
          <w:p w14:paraId="2EC66973"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 xml:space="preserve">Regulación del color </w:t>
            </w:r>
            <w:r w:rsidRPr="00A02165">
              <w:rPr>
                <w:rFonts w:ascii="Arial" w:eastAsia="Arial" w:hAnsi="Arial" w:cs="Arial"/>
                <w:b/>
                <w:bCs/>
                <w:spacing w:val="2"/>
              </w:rPr>
              <w:t>rojo</w:t>
            </w:r>
            <w:r w:rsidRPr="00A02165">
              <w:rPr>
                <w:rFonts w:ascii="Arial" w:eastAsia="Arial" w:hAnsi="Arial" w:cs="Arial"/>
                <w:spacing w:val="2"/>
              </w:rPr>
              <w:t xml:space="preserve"> (intensidad de 0 a 255).</w:t>
            </w:r>
          </w:p>
        </w:tc>
      </w:tr>
      <w:tr w:rsidR="00A02165" w:rsidRPr="00A02165" w14:paraId="58DCC37B" w14:textId="77777777" w:rsidTr="00A02165">
        <w:trPr>
          <w:tblCellSpacing w:w="15" w:type="dxa"/>
        </w:trPr>
        <w:tc>
          <w:tcPr>
            <w:tcW w:w="0" w:type="auto"/>
            <w:vAlign w:val="center"/>
            <w:hideMark/>
          </w:tcPr>
          <w:p w14:paraId="755B9526"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7</w:t>
            </w:r>
          </w:p>
        </w:tc>
        <w:tc>
          <w:tcPr>
            <w:tcW w:w="1591" w:type="dxa"/>
            <w:vAlign w:val="center"/>
            <w:hideMark/>
          </w:tcPr>
          <w:p w14:paraId="5575D16F"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G000 - G255</w:t>
            </w:r>
          </w:p>
        </w:tc>
        <w:tc>
          <w:tcPr>
            <w:tcW w:w="6863" w:type="dxa"/>
            <w:vAlign w:val="center"/>
            <w:hideMark/>
          </w:tcPr>
          <w:p w14:paraId="23F06844"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 xml:space="preserve">Regulación del color </w:t>
            </w:r>
            <w:r w:rsidRPr="00A02165">
              <w:rPr>
                <w:rFonts w:ascii="Arial" w:eastAsia="Arial" w:hAnsi="Arial" w:cs="Arial"/>
                <w:b/>
                <w:bCs/>
                <w:spacing w:val="2"/>
              </w:rPr>
              <w:t>verde</w:t>
            </w:r>
            <w:r w:rsidRPr="00A02165">
              <w:rPr>
                <w:rFonts w:ascii="Arial" w:eastAsia="Arial" w:hAnsi="Arial" w:cs="Arial"/>
                <w:spacing w:val="2"/>
              </w:rPr>
              <w:t xml:space="preserve"> (intensidad de 0 a 255).</w:t>
            </w:r>
          </w:p>
        </w:tc>
      </w:tr>
      <w:tr w:rsidR="00A02165" w:rsidRPr="00A02165" w14:paraId="6FE90602" w14:textId="77777777" w:rsidTr="00A02165">
        <w:trPr>
          <w:tblCellSpacing w:w="15" w:type="dxa"/>
        </w:trPr>
        <w:tc>
          <w:tcPr>
            <w:tcW w:w="0" w:type="auto"/>
            <w:vAlign w:val="center"/>
            <w:hideMark/>
          </w:tcPr>
          <w:p w14:paraId="28442A2A"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8</w:t>
            </w:r>
          </w:p>
        </w:tc>
        <w:tc>
          <w:tcPr>
            <w:tcW w:w="1591" w:type="dxa"/>
            <w:vAlign w:val="center"/>
            <w:hideMark/>
          </w:tcPr>
          <w:p w14:paraId="5A1256FC"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B000 - B255</w:t>
            </w:r>
          </w:p>
        </w:tc>
        <w:tc>
          <w:tcPr>
            <w:tcW w:w="6863" w:type="dxa"/>
            <w:vAlign w:val="center"/>
            <w:hideMark/>
          </w:tcPr>
          <w:p w14:paraId="0C9FF790"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 xml:space="preserve">Regulación del color </w:t>
            </w:r>
            <w:r w:rsidRPr="00A02165">
              <w:rPr>
                <w:rFonts w:ascii="Arial" w:eastAsia="Arial" w:hAnsi="Arial" w:cs="Arial"/>
                <w:b/>
                <w:bCs/>
                <w:spacing w:val="2"/>
              </w:rPr>
              <w:t>azul</w:t>
            </w:r>
            <w:r w:rsidRPr="00A02165">
              <w:rPr>
                <w:rFonts w:ascii="Arial" w:eastAsia="Arial" w:hAnsi="Arial" w:cs="Arial"/>
                <w:spacing w:val="2"/>
              </w:rPr>
              <w:t xml:space="preserve"> (intensidad de 0 a 255).</w:t>
            </w:r>
          </w:p>
        </w:tc>
      </w:tr>
      <w:tr w:rsidR="00A02165" w:rsidRPr="00A02165" w14:paraId="7739725E" w14:textId="77777777" w:rsidTr="00A02165">
        <w:trPr>
          <w:tblCellSpacing w:w="15" w:type="dxa"/>
        </w:trPr>
        <w:tc>
          <w:tcPr>
            <w:tcW w:w="0" w:type="auto"/>
            <w:vAlign w:val="center"/>
            <w:hideMark/>
          </w:tcPr>
          <w:p w14:paraId="59986B7E"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9</w:t>
            </w:r>
          </w:p>
        </w:tc>
        <w:tc>
          <w:tcPr>
            <w:tcW w:w="1591" w:type="dxa"/>
            <w:vAlign w:val="center"/>
            <w:hideMark/>
          </w:tcPr>
          <w:p w14:paraId="4760A8D9"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W000 - W255</w:t>
            </w:r>
          </w:p>
        </w:tc>
        <w:tc>
          <w:tcPr>
            <w:tcW w:w="6863" w:type="dxa"/>
            <w:vAlign w:val="center"/>
            <w:hideMark/>
          </w:tcPr>
          <w:p w14:paraId="623A7222"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 xml:space="preserve">Regulación del color </w:t>
            </w:r>
            <w:r w:rsidRPr="00A02165">
              <w:rPr>
                <w:rFonts w:ascii="Arial" w:eastAsia="Arial" w:hAnsi="Arial" w:cs="Arial"/>
                <w:b/>
                <w:bCs/>
                <w:spacing w:val="2"/>
              </w:rPr>
              <w:t>blanco</w:t>
            </w:r>
            <w:r w:rsidRPr="00A02165">
              <w:rPr>
                <w:rFonts w:ascii="Arial" w:eastAsia="Arial" w:hAnsi="Arial" w:cs="Arial"/>
                <w:spacing w:val="2"/>
              </w:rPr>
              <w:t xml:space="preserve"> (intensidad de 0 a 255).</w:t>
            </w:r>
          </w:p>
        </w:tc>
      </w:tr>
      <w:tr w:rsidR="00A02165" w:rsidRPr="00A02165" w14:paraId="47690294" w14:textId="77777777" w:rsidTr="00A02165">
        <w:trPr>
          <w:tblCellSpacing w:w="15" w:type="dxa"/>
        </w:trPr>
        <w:tc>
          <w:tcPr>
            <w:tcW w:w="0" w:type="auto"/>
            <w:vAlign w:val="center"/>
            <w:hideMark/>
          </w:tcPr>
          <w:p w14:paraId="71E56F31"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10</w:t>
            </w:r>
          </w:p>
        </w:tc>
        <w:tc>
          <w:tcPr>
            <w:tcW w:w="1591" w:type="dxa"/>
            <w:vAlign w:val="center"/>
            <w:hideMark/>
          </w:tcPr>
          <w:p w14:paraId="09E78C23"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b/>
                <w:bCs/>
                <w:spacing w:val="2"/>
              </w:rPr>
              <w:t>F000 - F255</w:t>
            </w:r>
          </w:p>
        </w:tc>
        <w:tc>
          <w:tcPr>
            <w:tcW w:w="6863" w:type="dxa"/>
            <w:vAlign w:val="center"/>
            <w:hideMark/>
          </w:tcPr>
          <w:p w14:paraId="12F7CC65" w14:textId="77777777" w:rsidR="00A02165" w:rsidRPr="00A02165" w:rsidRDefault="00A02165" w:rsidP="00A02165">
            <w:pPr>
              <w:pStyle w:val="Textoindependiente"/>
              <w:spacing w:before="19" w:line="240" w:lineRule="auto"/>
              <w:ind w:left="48"/>
              <w:rPr>
                <w:rFonts w:ascii="Arial" w:eastAsia="Arial" w:hAnsi="Arial" w:cs="Arial"/>
                <w:spacing w:val="2"/>
              </w:rPr>
            </w:pPr>
            <w:r w:rsidRPr="00A02165">
              <w:rPr>
                <w:rFonts w:ascii="Arial" w:eastAsia="Arial" w:hAnsi="Arial" w:cs="Arial"/>
                <w:spacing w:val="2"/>
              </w:rPr>
              <w:t>Efecto estrobo (</w:t>
            </w:r>
            <w:proofErr w:type="gramStart"/>
            <w:r w:rsidRPr="00A02165">
              <w:rPr>
                <w:rFonts w:ascii="Arial" w:eastAsia="Arial" w:hAnsi="Arial" w:cs="Arial"/>
                <w:spacing w:val="2"/>
              </w:rPr>
              <w:t>flash</w:t>
            </w:r>
            <w:proofErr w:type="gramEnd"/>
            <w:r w:rsidRPr="00A02165">
              <w:rPr>
                <w:rFonts w:ascii="Arial" w:eastAsia="Arial" w:hAnsi="Arial" w:cs="Arial"/>
                <w:spacing w:val="2"/>
              </w:rPr>
              <w:t>): de lento a rápido.</w:t>
            </w:r>
          </w:p>
        </w:tc>
      </w:tr>
    </w:tbl>
    <w:p w14:paraId="1FE029BC" w14:textId="77777777" w:rsidR="00A02165" w:rsidRPr="00A02165" w:rsidRDefault="00A02165" w:rsidP="00DB636D">
      <w:pPr>
        <w:pStyle w:val="Textoindependiente"/>
        <w:spacing w:before="19" w:line="240" w:lineRule="auto"/>
        <w:ind w:left="48"/>
        <w:rPr>
          <w:rFonts w:ascii="Segoe UI Emoji" w:hAnsi="Segoe UI Emoji" w:cs="Segoe UI Emoji"/>
          <w:b/>
          <w:bCs/>
          <w:color w:val="231916"/>
          <w:spacing w:val="-1"/>
          <w:sz w:val="28"/>
          <w:szCs w:val="28"/>
        </w:rPr>
      </w:pPr>
    </w:p>
    <w:p w14:paraId="694B8CCE" w14:textId="6CF7EB7A" w:rsidR="0049472B" w:rsidRPr="00A02165" w:rsidRDefault="00A02165" w:rsidP="00DB636D">
      <w:pPr>
        <w:pStyle w:val="Textoindependiente"/>
        <w:spacing w:before="19" w:line="240" w:lineRule="auto"/>
        <w:ind w:left="48"/>
        <w:rPr>
          <w:b/>
          <w:bCs/>
          <w:color w:val="231916"/>
          <w:spacing w:val="-1"/>
          <w:sz w:val="28"/>
          <w:szCs w:val="28"/>
        </w:rPr>
      </w:pPr>
      <w:r w:rsidRPr="00A02165">
        <w:rPr>
          <w:rFonts w:ascii="Segoe UI Emoji" w:hAnsi="Segoe UI Emoji" w:cs="Segoe UI Emoji"/>
          <w:b/>
          <w:bCs/>
          <w:color w:val="231916"/>
          <w:spacing w:val="-1"/>
          <w:sz w:val="28"/>
          <w:szCs w:val="28"/>
        </w:rPr>
        <w:t>🎛️</w:t>
      </w:r>
      <w:r w:rsidRPr="00A02165">
        <w:rPr>
          <w:b/>
          <w:bCs/>
          <w:color w:val="231916"/>
          <w:spacing w:val="-1"/>
          <w:sz w:val="28"/>
          <w:szCs w:val="28"/>
        </w:rPr>
        <w:t xml:space="preserve"> </w:t>
      </w:r>
      <w:r w:rsidRPr="00A02165">
        <w:rPr>
          <w:b/>
          <w:bCs/>
          <w:color w:val="231916"/>
          <w:spacing w:val="-1"/>
          <w:sz w:val="28"/>
          <w:szCs w:val="28"/>
        </w:rPr>
        <w:t>ASIGNACIÓN DE CANALES DMX (8CH)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0"/>
        <w:gridCol w:w="1958"/>
        <w:gridCol w:w="6302"/>
      </w:tblGrid>
      <w:tr w:rsidR="00A02165" w:rsidRPr="00A02165" w14:paraId="6638A678" w14:textId="77777777" w:rsidTr="00A02165">
        <w:trPr>
          <w:tblHeader/>
          <w:tblCellSpacing w:w="15" w:type="dxa"/>
        </w:trPr>
        <w:tc>
          <w:tcPr>
            <w:tcW w:w="0" w:type="auto"/>
            <w:vAlign w:val="center"/>
            <w:hideMark/>
          </w:tcPr>
          <w:p w14:paraId="0C8949E6" w14:textId="77777777" w:rsidR="00A02165" w:rsidRPr="00A02165" w:rsidRDefault="00A02165" w:rsidP="00A02165">
            <w:pPr>
              <w:rPr>
                <w:rFonts w:ascii="Arial" w:eastAsia="Arial" w:hAnsi="Arial" w:cs="Arial"/>
                <w:b/>
                <w:bCs/>
                <w:spacing w:val="2"/>
              </w:rPr>
            </w:pPr>
            <w:r w:rsidRPr="00A02165">
              <w:rPr>
                <w:rFonts w:ascii="Arial" w:eastAsia="Arial" w:hAnsi="Arial" w:cs="Arial"/>
                <w:b/>
                <w:bCs/>
                <w:spacing w:val="2"/>
              </w:rPr>
              <w:t>Canal</w:t>
            </w:r>
          </w:p>
        </w:tc>
        <w:tc>
          <w:tcPr>
            <w:tcW w:w="0" w:type="auto"/>
            <w:vAlign w:val="center"/>
            <w:hideMark/>
          </w:tcPr>
          <w:p w14:paraId="09E4B8BA" w14:textId="77777777" w:rsidR="00A02165" w:rsidRPr="00A02165" w:rsidRDefault="00A02165" w:rsidP="00A02165">
            <w:pPr>
              <w:rPr>
                <w:rFonts w:ascii="Arial" w:eastAsia="Arial" w:hAnsi="Arial" w:cs="Arial"/>
                <w:b/>
                <w:bCs/>
                <w:spacing w:val="2"/>
              </w:rPr>
            </w:pPr>
            <w:r w:rsidRPr="00A02165">
              <w:rPr>
                <w:rFonts w:ascii="Arial" w:eastAsia="Arial" w:hAnsi="Arial" w:cs="Arial"/>
                <w:b/>
                <w:bCs/>
                <w:spacing w:val="2"/>
              </w:rPr>
              <w:t>Función</w:t>
            </w:r>
          </w:p>
        </w:tc>
        <w:tc>
          <w:tcPr>
            <w:tcW w:w="0" w:type="auto"/>
            <w:vAlign w:val="center"/>
            <w:hideMark/>
          </w:tcPr>
          <w:p w14:paraId="268F6594" w14:textId="77777777" w:rsidR="00A02165" w:rsidRPr="00A02165" w:rsidRDefault="00A02165" w:rsidP="00A02165">
            <w:pPr>
              <w:rPr>
                <w:rFonts w:ascii="Arial" w:eastAsia="Arial" w:hAnsi="Arial" w:cs="Arial"/>
                <w:b/>
                <w:bCs/>
                <w:spacing w:val="2"/>
              </w:rPr>
            </w:pPr>
            <w:r w:rsidRPr="00A02165">
              <w:rPr>
                <w:rFonts w:ascii="Arial" w:eastAsia="Arial" w:hAnsi="Arial" w:cs="Arial"/>
                <w:b/>
                <w:bCs/>
                <w:spacing w:val="2"/>
              </w:rPr>
              <w:t>Descripción</w:t>
            </w:r>
          </w:p>
        </w:tc>
      </w:tr>
      <w:tr w:rsidR="00A02165" w:rsidRPr="00A02165" w14:paraId="0BBDCB19" w14:textId="77777777" w:rsidTr="00A02165">
        <w:trPr>
          <w:tblCellSpacing w:w="15" w:type="dxa"/>
        </w:trPr>
        <w:tc>
          <w:tcPr>
            <w:tcW w:w="0" w:type="auto"/>
            <w:vAlign w:val="center"/>
            <w:hideMark/>
          </w:tcPr>
          <w:p w14:paraId="26574347"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1</w:t>
            </w:r>
          </w:p>
        </w:tc>
        <w:tc>
          <w:tcPr>
            <w:tcW w:w="0" w:type="auto"/>
            <w:vAlign w:val="center"/>
            <w:hideMark/>
          </w:tcPr>
          <w:p w14:paraId="7CBCD407"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Atenuador maestro</w:t>
            </w:r>
          </w:p>
        </w:tc>
        <w:tc>
          <w:tcPr>
            <w:tcW w:w="0" w:type="auto"/>
            <w:vAlign w:val="center"/>
            <w:hideMark/>
          </w:tcPr>
          <w:p w14:paraId="731F1D8E"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Control general de intensidad para R, G, B y W. De oscuro a brillante.</w:t>
            </w:r>
          </w:p>
        </w:tc>
      </w:tr>
      <w:tr w:rsidR="00A02165" w:rsidRPr="00A02165" w14:paraId="0F1969C6" w14:textId="77777777" w:rsidTr="00A02165">
        <w:trPr>
          <w:tblCellSpacing w:w="15" w:type="dxa"/>
        </w:trPr>
        <w:tc>
          <w:tcPr>
            <w:tcW w:w="0" w:type="auto"/>
            <w:vAlign w:val="center"/>
            <w:hideMark/>
          </w:tcPr>
          <w:p w14:paraId="0B2530F6"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2</w:t>
            </w:r>
          </w:p>
        </w:tc>
        <w:tc>
          <w:tcPr>
            <w:tcW w:w="0" w:type="auto"/>
            <w:vAlign w:val="center"/>
            <w:hideMark/>
          </w:tcPr>
          <w:p w14:paraId="2CD40DA8"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Estrobo</w:t>
            </w:r>
          </w:p>
        </w:tc>
        <w:tc>
          <w:tcPr>
            <w:tcW w:w="0" w:type="auto"/>
            <w:vAlign w:val="center"/>
            <w:hideMark/>
          </w:tcPr>
          <w:p w14:paraId="5E1CBA06"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 xml:space="preserve">Efecto </w:t>
            </w:r>
            <w:proofErr w:type="gramStart"/>
            <w:r w:rsidRPr="00A02165">
              <w:rPr>
                <w:rFonts w:ascii="Arial" w:eastAsia="Arial" w:hAnsi="Arial" w:cs="Arial"/>
                <w:spacing w:val="2"/>
              </w:rPr>
              <w:t>flash</w:t>
            </w:r>
            <w:proofErr w:type="gramEnd"/>
            <w:r w:rsidRPr="00A02165">
              <w:rPr>
                <w:rFonts w:ascii="Arial" w:eastAsia="Arial" w:hAnsi="Arial" w:cs="Arial"/>
                <w:spacing w:val="2"/>
              </w:rPr>
              <w:t xml:space="preserve"> de lento a rápido.</w:t>
            </w:r>
          </w:p>
        </w:tc>
      </w:tr>
      <w:tr w:rsidR="00A02165" w:rsidRPr="00A02165" w14:paraId="144AF7C1" w14:textId="77777777" w:rsidTr="00A02165">
        <w:trPr>
          <w:tblCellSpacing w:w="15" w:type="dxa"/>
        </w:trPr>
        <w:tc>
          <w:tcPr>
            <w:tcW w:w="0" w:type="auto"/>
            <w:vAlign w:val="center"/>
            <w:hideMark/>
          </w:tcPr>
          <w:p w14:paraId="5CFB927E"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3</w:t>
            </w:r>
          </w:p>
        </w:tc>
        <w:tc>
          <w:tcPr>
            <w:tcW w:w="0" w:type="auto"/>
            <w:vAlign w:val="center"/>
            <w:hideMark/>
          </w:tcPr>
          <w:p w14:paraId="3A2FC324"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Modo de función</w:t>
            </w:r>
          </w:p>
        </w:tc>
        <w:tc>
          <w:tcPr>
            <w:tcW w:w="0" w:type="auto"/>
            <w:vAlign w:val="center"/>
            <w:hideMark/>
          </w:tcPr>
          <w:p w14:paraId="555E0DF9"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Selección según valor DMX:</w:t>
            </w:r>
            <w:r w:rsidRPr="00A02165">
              <w:rPr>
                <w:rFonts w:ascii="Arial" w:eastAsia="Arial" w:hAnsi="Arial" w:cs="Arial"/>
                <w:spacing w:val="2"/>
              </w:rPr>
              <w:br/>
              <w:t>0–50 = DMX 8CH</w:t>
            </w:r>
            <w:r w:rsidRPr="00A02165">
              <w:rPr>
                <w:rFonts w:ascii="Arial" w:eastAsia="Arial" w:hAnsi="Arial" w:cs="Arial"/>
                <w:spacing w:val="2"/>
              </w:rPr>
              <w:br/>
              <w:t>51–100 = Cambio por saltos</w:t>
            </w:r>
            <w:r w:rsidRPr="00A02165">
              <w:rPr>
                <w:rFonts w:ascii="Arial" w:eastAsia="Arial" w:hAnsi="Arial" w:cs="Arial"/>
                <w:spacing w:val="2"/>
              </w:rPr>
              <w:br/>
              <w:t>101–150 = Transición suave</w:t>
            </w:r>
            <w:r w:rsidRPr="00A02165">
              <w:rPr>
                <w:rFonts w:ascii="Arial" w:eastAsia="Arial" w:hAnsi="Arial" w:cs="Arial"/>
                <w:spacing w:val="2"/>
              </w:rPr>
              <w:br/>
              <w:t>151–200 = Cambio por pulsos</w:t>
            </w:r>
            <w:r w:rsidRPr="00A02165">
              <w:rPr>
                <w:rFonts w:ascii="Arial" w:eastAsia="Arial" w:hAnsi="Arial" w:cs="Arial"/>
                <w:spacing w:val="2"/>
              </w:rPr>
              <w:br/>
              <w:t>201–255 = Activación por sonido</w:t>
            </w:r>
          </w:p>
        </w:tc>
      </w:tr>
      <w:tr w:rsidR="00A02165" w:rsidRPr="00A02165" w14:paraId="13F11F7C" w14:textId="77777777" w:rsidTr="00A02165">
        <w:trPr>
          <w:tblCellSpacing w:w="15" w:type="dxa"/>
        </w:trPr>
        <w:tc>
          <w:tcPr>
            <w:tcW w:w="0" w:type="auto"/>
            <w:vAlign w:val="center"/>
            <w:hideMark/>
          </w:tcPr>
          <w:p w14:paraId="1B0F68FA"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4</w:t>
            </w:r>
          </w:p>
        </w:tc>
        <w:tc>
          <w:tcPr>
            <w:tcW w:w="0" w:type="auto"/>
            <w:vAlign w:val="center"/>
            <w:hideMark/>
          </w:tcPr>
          <w:p w14:paraId="393B0BB3"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Velocidad de función</w:t>
            </w:r>
          </w:p>
        </w:tc>
        <w:tc>
          <w:tcPr>
            <w:tcW w:w="0" w:type="auto"/>
            <w:vAlign w:val="center"/>
            <w:hideMark/>
          </w:tcPr>
          <w:p w14:paraId="293C9371"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Controla la velocidad de los modos anteriores (de lento a rápido).</w:t>
            </w:r>
          </w:p>
        </w:tc>
      </w:tr>
      <w:tr w:rsidR="00A02165" w:rsidRPr="00A02165" w14:paraId="1568E608" w14:textId="77777777" w:rsidTr="00A02165">
        <w:trPr>
          <w:tblCellSpacing w:w="15" w:type="dxa"/>
        </w:trPr>
        <w:tc>
          <w:tcPr>
            <w:tcW w:w="0" w:type="auto"/>
            <w:vAlign w:val="center"/>
            <w:hideMark/>
          </w:tcPr>
          <w:p w14:paraId="24518BD3"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5</w:t>
            </w:r>
          </w:p>
        </w:tc>
        <w:tc>
          <w:tcPr>
            <w:tcW w:w="0" w:type="auto"/>
            <w:vAlign w:val="center"/>
            <w:hideMark/>
          </w:tcPr>
          <w:p w14:paraId="676DE4D5" w14:textId="77777777" w:rsidR="00A02165" w:rsidRPr="00A02165" w:rsidRDefault="00A02165" w:rsidP="00A02165">
            <w:pPr>
              <w:rPr>
                <w:rFonts w:ascii="Arial" w:eastAsia="Arial" w:hAnsi="Arial" w:cs="Arial"/>
                <w:spacing w:val="2"/>
              </w:rPr>
            </w:pPr>
            <w:proofErr w:type="gramStart"/>
            <w:r w:rsidRPr="00A02165">
              <w:rPr>
                <w:rFonts w:ascii="Arial" w:eastAsia="Arial" w:hAnsi="Arial" w:cs="Arial"/>
                <w:spacing w:val="2"/>
              </w:rPr>
              <w:t>Atenuación rojo</w:t>
            </w:r>
            <w:proofErr w:type="gramEnd"/>
          </w:p>
        </w:tc>
        <w:tc>
          <w:tcPr>
            <w:tcW w:w="0" w:type="auto"/>
            <w:vAlign w:val="center"/>
            <w:hideMark/>
          </w:tcPr>
          <w:p w14:paraId="7DF0AEA5"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Intensidad del color rojo (de oscuro a brillante).</w:t>
            </w:r>
          </w:p>
        </w:tc>
      </w:tr>
      <w:tr w:rsidR="00A02165" w:rsidRPr="00A02165" w14:paraId="63F36CD4" w14:textId="77777777" w:rsidTr="00A02165">
        <w:trPr>
          <w:tblCellSpacing w:w="15" w:type="dxa"/>
        </w:trPr>
        <w:tc>
          <w:tcPr>
            <w:tcW w:w="0" w:type="auto"/>
            <w:vAlign w:val="center"/>
            <w:hideMark/>
          </w:tcPr>
          <w:p w14:paraId="744D7E92"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6</w:t>
            </w:r>
          </w:p>
        </w:tc>
        <w:tc>
          <w:tcPr>
            <w:tcW w:w="0" w:type="auto"/>
            <w:vAlign w:val="center"/>
            <w:hideMark/>
          </w:tcPr>
          <w:p w14:paraId="5BFD93AF"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Atenuación verde</w:t>
            </w:r>
          </w:p>
        </w:tc>
        <w:tc>
          <w:tcPr>
            <w:tcW w:w="0" w:type="auto"/>
            <w:vAlign w:val="center"/>
            <w:hideMark/>
          </w:tcPr>
          <w:p w14:paraId="2A17891A"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Intensidad del color verde (de oscuro a brillante).</w:t>
            </w:r>
          </w:p>
        </w:tc>
      </w:tr>
      <w:tr w:rsidR="00A02165" w:rsidRPr="00A02165" w14:paraId="1F555ACD" w14:textId="77777777" w:rsidTr="00A02165">
        <w:trPr>
          <w:tblCellSpacing w:w="15" w:type="dxa"/>
        </w:trPr>
        <w:tc>
          <w:tcPr>
            <w:tcW w:w="0" w:type="auto"/>
            <w:vAlign w:val="center"/>
            <w:hideMark/>
          </w:tcPr>
          <w:p w14:paraId="0CA2FEAC"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7</w:t>
            </w:r>
          </w:p>
        </w:tc>
        <w:tc>
          <w:tcPr>
            <w:tcW w:w="0" w:type="auto"/>
            <w:vAlign w:val="center"/>
            <w:hideMark/>
          </w:tcPr>
          <w:p w14:paraId="6410D769"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Atenuación azul</w:t>
            </w:r>
          </w:p>
        </w:tc>
        <w:tc>
          <w:tcPr>
            <w:tcW w:w="0" w:type="auto"/>
            <w:vAlign w:val="center"/>
            <w:hideMark/>
          </w:tcPr>
          <w:p w14:paraId="7524C98F"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Intensidad del color azul (de oscuro a brillante).</w:t>
            </w:r>
          </w:p>
        </w:tc>
      </w:tr>
      <w:tr w:rsidR="00A02165" w:rsidRPr="00A02165" w14:paraId="53333805" w14:textId="77777777" w:rsidTr="00A02165">
        <w:trPr>
          <w:tblCellSpacing w:w="15" w:type="dxa"/>
        </w:trPr>
        <w:tc>
          <w:tcPr>
            <w:tcW w:w="0" w:type="auto"/>
            <w:vAlign w:val="center"/>
            <w:hideMark/>
          </w:tcPr>
          <w:p w14:paraId="28893B06"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8</w:t>
            </w:r>
          </w:p>
        </w:tc>
        <w:tc>
          <w:tcPr>
            <w:tcW w:w="0" w:type="auto"/>
            <w:vAlign w:val="center"/>
            <w:hideMark/>
          </w:tcPr>
          <w:p w14:paraId="33AA12C6" w14:textId="77777777" w:rsidR="00A02165" w:rsidRPr="00A02165" w:rsidRDefault="00A02165" w:rsidP="00A02165">
            <w:pPr>
              <w:rPr>
                <w:rFonts w:ascii="Arial" w:eastAsia="Arial" w:hAnsi="Arial" w:cs="Arial"/>
                <w:spacing w:val="2"/>
              </w:rPr>
            </w:pPr>
            <w:proofErr w:type="gramStart"/>
            <w:r w:rsidRPr="00A02165">
              <w:rPr>
                <w:rFonts w:ascii="Arial" w:eastAsia="Arial" w:hAnsi="Arial" w:cs="Arial"/>
                <w:spacing w:val="2"/>
              </w:rPr>
              <w:t>Atenuación blanco</w:t>
            </w:r>
            <w:proofErr w:type="gramEnd"/>
          </w:p>
        </w:tc>
        <w:tc>
          <w:tcPr>
            <w:tcW w:w="0" w:type="auto"/>
            <w:vAlign w:val="center"/>
            <w:hideMark/>
          </w:tcPr>
          <w:p w14:paraId="1E9EF53F" w14:textId="77777777" w:rsidR="00A02165" w:rsidRPr="00A02165" w:rsidRDefault="00A02165" w:rsidP="00A02165">
            <w:pPr>
              <w:rPr>
                <w:rFonts w:ascii="Arial" w:eastAsia="Arial" w:hAnsi="Arial" w:cs="Arial"/>
                <w:spacing w:val="2"/>
              </w:rPr>
            </w:pPr>
            <w:r w:rsidRPr="00A02165">
              <w:rPr>
                <w:rFonts w:ascii="Arial" w:eastAsia="Arial" w:hAnsi="Arial" w:cs="Arial"/>
                <w:spacing w:val="2"/>
              </w:rPr>
              <w:t>Intensidad del color blanco (de oscuro a brillante).</w:t>
            </w:r>
          </w:p>
        </w:tc>
      </w:tr>
    </w:tbl>
    <w:p w14:paraId="604468A7" w14:textId="77777777" w:rsidR="0049472B" w:rsidRPr="00884357" w:rsidRDefault="0049472B" w:rsidP="00A02165">
      <w:pPr>
        <w:rPr>
          <w:rFonts w:ascii="Arial" w:eastAsia="Arial" w:hAnsi="Arial" w:cs="Arial"/>
          <w:spacing w:val="2"/>
        </w:rPr>
      </w:pPr>
    </w:p>
    <w:sectPr w:rsidR="0049472B" w:rsidRPr="00884357" w:rsidSect="00FB261A">
      <w:pgSz w:w="11920" w:h="16840"/>
      <w:pgMar w:top="240" w:right="14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DCE2" w14:textId="77777777" w:rsidR="00884357" w:rsidRPr="00A02165" w:rsidRDefault="00884357">
      <w:r w:rsidRPr="00A02165">
        <w:separator/>
      </w:r>
    </w:p>
  </w:endnote>
  <w:endnote w:type="continuationSeparator" w:id="0">
    <w:p w14:paraId="02019CAD" w14:textId="77777777" w:rsidR="00884357" w:rsidRPr="00A02165" w:rsidRDefault="00884357">
      <w:r w:rsidRPr="00A021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D62F" w14:textId="77777777" w:rsidR="00884357" w:rsidRPr="00A02165" w:rsidRDefault="00884357">
      <w:r w:rsidRPr="00A02165">
        <w:separator/>
      </w:r>
    </w:p>
  </w:footnote>
  <w:footnote w:type="continuationSeparator" w:id="0">
    <w:p w14:paraId="18200318" w14:textId="77777777" w:rsidR="00884357" w:rsidRPr="00A02165" w:rsidRDefault="00884357">
      <w:r w:rsidRPr="00A021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B6B4" w14:textId="77777777" w:rsidR="00EF4A36" w:rsidRPr="00A02165" w:rsidRDefault="00EF4A36" w:rsidP="0029210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903C" w14:textId="77777777" w:rsidR="00EF4A36" w:rsidRPr="00A02165" w:rsidRDefault="00EF4A36">
    <w:pPr>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C0CB" w14:textId="17F8993A" w:rsidR="00EF4A36" w:rsidRPr="00A02165" w:rsidRDefault="00C40DBC">
    <w:r w:rsidRPr="00A02165">
      <mc:AlternateContent>
        <mc:Choice Requires="wps">
          <w:drawing>
            <wp:anchor distT="0" distB="0" distL="0" distR="0" simplePos="0" relativeHeight="251659264" behindDoc="0" locked="0" layoutInCell="0" allowOverlap="1" wp14:anchorId="4A716C49" wp14:editId="73798538">
              <wp:simplePos x="0" y="0"/>
              <wp:positionH relativeFrom="page">
                <wp:posOffset>1978025</wp:posOffset>
              </wp:positionH>
              <wp:positionV relativeFrom="page">
                <wp:posOffset>1207135</wp:posOffset>
              </wp:positionV>
              <wp:extent cx="3596640" cy="186055"/>
              <wp:effectExtent l="0" t="0" r="0" b="0"/>
              <wp:wrapSquare wrapText="bothSides"/>
              <wp:docPr id="171957779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86055"/>
                      </a:xfrm>
                      <a:prstGeom prst="rect">
                        <a:avLst/>
                      </a:prstGeom>
                      <a:solidFill>
                        <a:srgbClr val="161616"/>
                      </a:solidFill>
                      <a:ln>
                        <a:noFill/>
                      </a:ln>
                    </wps:spPr>
                    <wps:txbx>
                      <w:txbxContent>
                        <w:p w14:paraId="57DE9CFE" w14:textId="77777777" w:rsidR="00EF4A36" w:rsidRPr="00A02165" w:rsidRDefault="00EF4A36">
                          <w:pPr>
                            <w:spacing w:line="420" w:lineRule="exact"/>
                            <w:rPr>
                              <w:rFonts w:ascii="Arial Narrow" w:hAnsi="Arial Narrow" w:cs="Arial Narrow"/>
                              <w:b/>
                              <w:bCs/>
                              <w:color w:val="FFFFFF"/>
                              <w:spacing w:val="4"/>
                              <w:sz w:val="38"/>
                              <w:szCs w:val="38"/>
                              <w:shd w:val="clear" w:color="auto" w:fill="161616"/>
                            </w:rPr>
                          </w:pPr>
                          <w:r w:rsidRPr="00A02165">
                            <w:rPr>
                              <w:rFonts w:ascii="Arial Narrow" w:hAnsi="Arial Narrow" w:cs="Arial Narrow"/>
                              <w:b/>
                              <w:bCs/>
                              <w:color w:val="FFFFFF"/>
                              <w:spacing w:val="4"/>
                              <w:sz w:val="38"/>
                              <w:szCs w:val="38"/>
                              <w:shd w:val="clear" w:color="auto" w:fill="161616"/>
                            </w:rPr>
                            <w:t>PROFESSIONAL POWER AMPLIFIER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16C49" id="_x0000_t202" coordsize="21600,21600" o:spt="202" path="m,l,21600r21600,l21600,xe">
              <v:stroke joinstyle="miter"/>
              <v:path gradientshapeok="t" o:connecttype="rect"/>
            </v:shapetype>
            <v:shape id="Cuadro de texto 3" o:spid="_x0000_s1026" type="#_x0000_t202" style="position:absolute;margin-left:155.75pt;margin-top:95.05pt;width:283.2pt;height:14.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" o:allowincell="f" fillcolor="#161616" stroked="f">
              <v:textbox inset="0,0,0,0">
                <w:txbxContent>
                  <w:p w14:paraId="57DE9CFE" w14:textId="77777777" w:rsidR="00EF4A36" w:rsidRPr="00A02165" w:rsidRDefault="00EF4A36">
                    <w:pPr>
                      <w:spacing w:line="420" w:lineRule="exact"/>
                      <w:rPr>
                        <w:rFonts w:ascii="Arial Narrow" w:hAnsi="Arial Narrow" w:cs="Arial Narrow"/>
                        <w:b/>
                        <w:bCs/>
                        <w:color w:val="FFFFFF"/>
                        <w:spacing w:val="4"/>
                        <w:sz w:val="38"/>
                        <w:szCs w:val="38"/>
                        <w:shd w:val="clear" w:color="auto" w:fill="161616"/>
                      </w:rPr>
                    </w:pPr>
                    <w:r w:rsidRPr="00A02165">
                      <w:rPr>
                        <w:rFonts w:ascii="Arial Narrow" w:hAnsi="Arial Narrow" w:cs="Arial Narrow"/>
                        <w:b/>
                        <w:bCs/>
                        <w:color w:val="FFFFFF"/>
                        <w:spacing w:val="4"/>
                        <w:sz w:val="38"/>
                        <w:szCs w:val="38"/>
                        <w:shd w:val="clear" w:color="auto" w:fill="161616"/>
                      </w:rPr>
                      <w:t>PROFESSIONAL POWER AMPLIFIER</w:t>
                    </w:r>
                  </w:p>
                </w:txbxContent>
              </v:textbox>
              <w10:wrap type="square" anchorx="page" anchory="page"/>
            </v:shape>
          </w:pict>
        </mc:Fallback>
      </mc:AlternateContent>
    </w:r>
    <w:r w:rsidRPr="00A02165">
      <mc:AlternateContent>
        <mc:Choice Requires="wps">
          <w:drawing>
            <wp:anchor distT="0" distB="0" distL="0" distR="0" simplePos="0" relativeHeight="251660288" behindDoc="0" locked="0" layoutInCell="0" allowOverlap="1" wp14:anchorId="1B45D1F1" wp14:editId="506F6380">
              <wp:simplePos x="0" y="0"/>
              <wp:positionH relativeFrom="page">
                <wp:posOffset>3056890</wp:posOffset>
              </wp:positionH>
              <wp:positionV relativeFrom="page">
                <wp:posOffset>816610</wp:posOffset>
              </wp:positionV>
              <wp:extent cx="1435735" cy="326390"/>
              <wp:effectExtent l="0" t="0" r="0" b="0"/>
              <wp:wrapSquare wrapText="bothSides"/>
              <wp:docPr id="16096623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326390"/>
                      </a:xfrm>
                      <a:prstGeom prst="rect">
                        <a:avLst/>
                      </a:prstGeom>
                      <a:solidFill>
                        <a:srgbClr val="161616"/>
                      </a:solidFill>
                      <a:ln>
                        <a:noFill/>
                      </a:ln>
                    </wps:spPr>
                    <wps:txbx>
                      <w:txbxContent>
                        <w:p w14:paraId="4A0C3C7F" w14:textId="77777777" w:rsidR="00EF4A36" w:rsidRPr="00A02165" w:rsidRDefault="00EF4A36">
                          <w:pPr>
                            <w:spacing w:line="744" w:lineRule="exact"/>
                            <w:rPr>
                              <w:rFonts w:ascii="Arial Narrow" w:hAnsi="Arial Narrow" w:cs="Arial Narrow"/>
                              <w:b/>
                              <w:bCs/>
                              <w:color w:val="FFFFFF"/>
                              <w:spacing w:val="5"/>
                              <w:sz w:val="68"/>
                              <w:szCs w:val="68"/>
                              <w:shd w:val="clear" w:color="auto" w:fill="161616"/>
                            </w:rPr>
                          </w:pPr>
                          <w:r w:rsidRPr="00A02165">
                            <w:rPr>
                              <w:rFonts w:ascii="Arial Narrow" w:hAnsi="Arial Narrow" w:cs="Arial Narrow"/>
                              <w:b/>
                              <w:bCs/>
                              <w:color w:val="FFFFFF"/>
                              <w:spacing w:val="5"/>
                              <w:sz w:val="68"/>
                              <w:szCs w:val="68"/>
                              <w:shd w:val="clear" w:color="auto" w:fill="161616"/>
                            </w:rPr>
                            <w:t>P series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5D1F1" id="Cuadro de texto 1" o:spid="_x0000_s1027" type="#_x0000_t202" style="position:absolute;margin-left:240.7pt;margin-top:64.3pt;width:113.05pt;height:25.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" o:allowincell="f" fillcolor="#161616" stroked="f">
              <v:textbox inset="0,0,0,0">
                <w:txbxContent>
                  <w:p w14:paraId="4A0C3C7F" w14:textId="77777777" w:rsidR="00EF4A36" w:rsidRPr="00A02165" w:rsidRDefault="00EF4A36">
                    <w:pPr>
                      <w:spacing w:line="744" w:lineRule="exact"/>
                      <w:rPr>
                        <w:rFonts w:ascii="Arial Narrow" w:hAnsi="Arial Narrow" w:cs="Arial Narrow"/>
                        <w:b/>
                        <w:bCs/>
                        <w:color w:val="FFFFFF"/>
                        <w:spacing w:val="5"/>
                        <w:sz w:val="68"/>
                        <w:szCs w:val="68"/>
                        <w:shd w:val="clear" w:color="auto" w:fill="161616"/>
                      </w:rPr>
                    </w:pPr>
                    <w:r w:rsidRPr="00A02165">
                      <w:rPr>
                        <w:rFonts w:ascii="Arial Narrow" w:hAnsi="Arial Narrow" w:cs="Arial Narrow"/>
                        <w:b/>
                        <w:bCs/>
                        <w:color w:val="FFFFFF"/>
                        <w:spacing w:val="5"/>
                        <w:sz w:val="68"/>
                        <w:szCs w:val="68"/>
                        <w:shd w:val="clear" w:color="auto" w:fill="161616"/>
                      </w:rPr>
                      <w:t>P series</w:t>
                    </w:r>
                  </w:p>
                </w:txbxContent>
              </v:textbox>
              <w10:wrap type="square"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49D3" w14:textId="77777777" w:rsidR="00EF4A36" w:rsidRPr="00A02165" w:rsidRDefault="00EF4A36">
    <w:pPr>
      <w:adjustRightInd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E807" w14:textId="77777777" w:rsidR="00EF4A36" w:rsidRPr="00A02165" w:rsidRDefault="00EF4A36">
    <w:pPr>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A59629"/>
    <w:multiLevelType w:val="singleLevel"/>
    <w:tmpl w:val="C0A59629"/>
    <w:lvl w:ilvl="0">
      <w:start w:val="1"/>
      <w:numFmt w:val="decimal"/>
      <w:suff w:val="space"/>
      <w:lvlText w:val="%1."/>
      <w:lvlJc w:val="left"/>
    </w:lvl>
  </w:abstractNum>
  <w:abstractNum w:abstractNumId="1" w15:restartNumberingAfterBreak="0">
    <w:nsid w:val="EE492490"/>
    <w:multiLevelType w:val="singleLevel"/>
    <w:tmpl w:val="EE492490"/>
    <w:lvl w:ilvl="0">
      <w:start w:val="1"/>
      <w:numFmt w:val="decimal"/>
      <w:suff w:val="space"/>
      <w:lvlText w:val="%1."/>
      <w:lvlJc w:val="left"/>
    </w:lvl>
  </w:abstractNum>
  <w:abstractNum w:abstractNumId="2" w15:restartNumberingAfterBreak="0">
    <w:nsid w:val="0AAB6738"/>
    <w:multiLevelType w:val="multilevel"/>
    <w:tmpl w:val="2DA2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B334B"/>
    <w:multiLevelType w:val="multilevel"/>
    <w:tmpl w:val="F9328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60A87"/>
    <w:multiLevelType w:val="multilevel"/>
    <w:tmpl w:val="03D4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677B8"/>
    <w:multiLevelType w:val="multilevel"/>
    <w:tmpl w:val="29B4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570F3B"/>
    <w:multiLevelType w:val="multilevel"/>
    <w:tmpl w:val="D89ED1B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16cid:durableId="217012717">
    <w:abstractNumId w:val="6"/>
  </w:num>
  <w:num w:numId="2" w16cid:durableId="129590926">
    <w:abstractNumId w:val="0"/>
  </w:num>
  <w:num w:numId="3" w16cid:durableId="1525098148">
    <w:abstractNumId w:val="1"/>
  </w:num>
  <w:num w:numId="4" w16cid:durableId="232980638">
    <w:abstractNumId w:val="4"/>
  </w:num>
  <w:num w:numId="5" w16cid:durableId="565796136">
    <w:abstractNumId w:val="2"/>
  </w:num>
  <w:num w:numId="6" w16cid:durableId="142358197">
    <w:abstractNumId w:val="3"/>
  </w:num>
  <w:num w:numId="7" w16cid:durableId="1256670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55C"/>
    <w:rsid w:val="00060F76"/>
    <w:rsid w:val="00104037"/>
    <w:rsid w:val="00121051"/>
    <w:rsid w:val="001230C7"/>
    <w:rsid w:val="0015155C"/>
    <w:rsid w:val="00163CCE"/>
    <w:rsid w:val="00404AD8"/>
    <w:rsid w:val="0049472B"/>
    <w:rsid w:val="005242F1"/>
    <w:rsid w:val="006A23E5"/>
    <w:rsid w:val="006D371E"/>
    <w:rsid w:val="00773B1C"/>
    <w:rsid w:val="007C303C"/>
    <w:rsid w:val="008174B8"/>
    <w:rsid w:val="0085585D"/>
    <w:rsid w:val="00881F8D"/>
    <w:rsid w:val="00884357"/>
    <w:rsid w:val="00A02165"/>
    <w:rsid w:val="00A055C0"/>
    <w:rsid w:val="00A37E64"/>
    <w:rsid w:val="00A63679"/>
    <w:rsid w:val="00C40DBC"/>
    <w:rsid w:val="00CD157E"/>
    <w:rsid w:val="00D724CE"/>
    <w:rsid w:val="00DB636D"/>
    <w:rsid w:val="00E85F61"/>
    <w:rsid w:val="00EF4A36"/>
    <w:rsid w:val="00FB261A"/>
    <w:rsid w:val="00FC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9FBFE4F"/>
  <w15:docId w15:val="{8FF48F80-9ECB-4F73-8B54-CCFE71E7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F1"/>
    <w:rPr>
      <w:lang w:val="es-AR"/>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Textoindependiente">
    <w:name w:val="Body Text"/>
    <w:basedOn w:val="Normal"/>
    <w:link w:val="TextoindependienteCar"/>
    <w:qFormat/>
    <w:rsid w:val="00A37E64"/>
    <w:pPr>
      <w:widowControl w:val="0"/>
      <w:suppressAutoHyphens/>
      <w:spacing w:after="140" w:line="276" w:lineRule="auto"/>
      <w:jc w:val="both"/>
    </w:pPr>
    <w:rPr>
      <w:rFonts w:ascii="Calibri" w:eastAsia="SimSun" w:hAnsi="Calibri"/>
      <w:kern w:val="2"/>
      <w:sz w:val="21"/>
      <w:szCs w:val="21"/>
      <w:lang w:eastAsia="zh-CN"/>
    </w:rPr>
  </w:style>
  <w:style w:type="character" w:customStyle="1" w:styleId="TextoindependienteCar">
    <w:name w:val="Texto independiente Car"/>
    <w:basedOn w:val="Fuentedeprrafopredeter"/>
    <w:link w:val="Textoindependiente"/>
    <w:rsid w:val="00A37E64"/>
    <w:rPr>
      <w:rFonts w:ascii="Calibri" w:eastAsia="SimSun" w:hAnsi="Calibri"/>
      <w:kern w:val="2"/>
      <w:sz w:val="21"/>
      <w:szCs w:val="21"/>
      <w:lang w:val="es-AR" w:eastAsia="zh-CN"/>
    </w:rPr>
  </w:style>
  <w:style w:type="character" w:styleId="Textodelmarcadordeposicin">
    <w:name w:val="Placeholder Text"/>
    <w:basedOn w:val="Fuentedeprrafopredeter"/>
    <w:uiPriority w:val="99"/>
    <w:semiHidden/>
    <w:rsid w:val="00C40DBC"/>
    <w:rPr>
      <w:color w:val="666666"/>
    </w:rPr>
  </w:style>
  <w:style w:type="table" w:customStyle="1" w:styleId="TableNormal">
    <w:name w:val="Table Normal"/>
    <w:semiHidden/>
    <w:unhideWhenUsed/>
    <w:qFormat/>
    <w:rsid w:val="00FB261A"/>
    <w:rPr>
      <w:rFonts w:eastAsia="SimSun"/>
      <w:lang w:eastAsia="zh-CN"/>
    </w:rPr>
    <w:tblPr>
      <w:tblCellMar>
        <w:top w:w="0" w:type="dxa"/>
        <w:left w:w="0" w:type="dxa"/>
        <w:bottom w:w="0" w:type="dxa"/>
        <w:right w:w="0" w:type="dxa"/>
      </w:tblCellMar>
    </w:tblPr>
  </w:style>
  <w:style w:type="paragraph" w:customStyle="1" w:styleId="TableText">
    <w:name w:val="Table Text"/>
    <w:basedOn w:val="Normal"/>
    <w:semiHidden/>
    <w:qFormat/>
    <w:rsid w:val="00FB261A"/>
    <w:pPr>
      <w:kinsoku w:val="0"/>
      <w:autoSpaceDE w:val="0"/>
      <w:autoSpaceDN w:val="0"/>
      <w:adjustRightInd w:val="0"/>
      <w:snapToGrid w:val="0"/>
      <w:textAlignment w:val="baseline"/>
    </w:pPr>
    <w:rPr>
      <w:rFonts w:ascii="Arial" w:eastAsia="Arial" w:hAnsi="Arial" w:cs="Arial"/>
      <w:snapToGrid w:val="0"/>
      <w:color w:val="000000"/>
      <w:sz w:val="11"/>
      <w:szCs w:val="1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11180">
      <w:bodyDiv w:val="1"/>
      <w:marLeft w:val="0"/>
      <w:marRight w:val="0"/>
      <w:marTop w:val="0"/>
      <w:marBottom w:val="0"/>
      <w:divBdr>
        <w:top w:val="none" w:sz="0" w:space="0" w:color="auto"/>
        <w:left w:val="none" w:sz="0" w:space="0" w:color="auto"/>
        <w:bottom w:val="none" w:sz="0" w:space="0" w:color="auto"/>
        <w:right w:val="none" w:sz="0" w:space="0" w:color="auto"/>
      </w:divBdr>
      <w:divsChild>
        <w:div w:id="1108700932">
          <w:marLeft w:val="0"/>
          <w:marRight w:val="0"/>
          <w:marTop w:val="0"/>
          <w:marBottom w:val="0"/>
          <w:divBdr>
            <w:top w:val="none" w:sz="0" w:space="0" w:color="auto"/>
            <w:left w:val="none" w:sz="0" w:space="0" w:color="auto"/>
            <w:bottom w:val="none" w:sz="0" w:space="0" w:color="auto"/>
            <w:right w:val="none" w:sz="0" w:space="0" w:color="auto"/>
          </w:divBdr>
          <w:divsChild>
            <w:div w:id="19161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2385">
      <w:bodyDiv w:val="1"/>
      <w:marLeft w:val="0"/>
      <w:marRight w:val="0"/>
      <w:marTop w:val="0"/>
      <w:marBottom w:val="0"/>
      <w:divBdr>
        <w:top w:val="none" w:sz="0" w:space="0" w:color="auto"/>
        <w:left w:val="none" w:sz="0" w:space="0" w:color="auto"/>
        <w:bottom w:val="none" w:sz="0" w:space="0" w:color="auto"/>
        <w:right w:val="none" w:sz="0" w:space="0" w:color="auto"/>
      </w:divBdr>
    </w:div>
    <w:div w:id="1248080820">
      <w:bodyDiv w:val="1"/>
      <w:marLeft w:val="0"/>
      <w:marRight w:val="0"/>
      <w:marTop w:val="0"/>
      <w:marBottom w:val="0"/>
      <w:divBdr>
        <w:top w:val="none" w:sz="0" w:space="0" w:color="auto"/>
        <w:left w:val="none" w:sz="0" w:space="0" w:color="auto"/>
        <w:bottom w:val="none" w:sz="0" w:space="0" w:color="auto"/>
        <w:right w:val="none" w:sz="0" w:space="0" w:color="auto"/>
      </w:divBdr>
    </w:div>
    <w:div w:id="1384136055">
      <w:bodyDiv w:val="1"/>
      <w:marLeft w:val="0"/>
      <w:marRight w:val="0"/>
      <w:marTop w:val="0"/>
      <w:marBottom w:val="0"/>
      <w:divBdr>
        <w:top w:val="none" w:sz="0" w:space="0" w:color="auto"/>
        <w:left w:val="none" w:sz="0" w:space="0" w:color="auto"/>
        <w:bottom w:val="none" w:sz="0" w:space="0" w:color="auto"/>
        <w:right w:val="none" w:sz="0" w:space="0" w:color="auto"/>
      </w:divBdr>
    </w:div>
    <w:div w:id="1529563490">
      <w:bodyDiv w:val="1"/>
      <w:marLeft w:val="0"/>
      <w:marRight w:val="0"/>
      <w:marTop w:val="0"/>
      <w:marBottom w:val="0"/>
      <w:divBdr>
        <w:top w:val="none" w:sz="0" w:space="0" w:color="auto"/>
        <w:left w:val="none" w:sz="0" w:space="0" w:color="auto"/>
        <w:bottom w:val="none" w:sz="0" w:space="0" w:color="auto"/>
        <w:right w:val="none" w:sz="0" w:space="0" w:color="auto"/>
      </w:divBdr>
    </w:div>
    <w:div w:id="1830515045">
      <w:bodyDiv w:val="1"/>
      <w:marLeft w:val="0"/>
      <w:marRight w:val="0"/>
      <w:marTop w:val="0"/>
      <w:marBottom w:val="0"/>
      <w:divBdr>
        <w:top w:val="none" w:sz="0" w:space="0" w:color="auto"/>
        <w:left w:val="none" w:sz="0" w:space="0" w:color="auto"/>
        <w:bottom w:val="none" w:sz="0" w:space="0" w:color="auto"/>
        <w:right w:val="none" w:sz="0" w:space="0" w:color="auto"/>
      </w:divBdr>
      <w:divsChild>
        <w:div w:id="634482045">
          <w:marLeft w:val="0"/>
          <w:marRight w:val="0"/>
          <w:marTop w:val="0"/>
          <w:marBottom w:val="0"/>
          <w:divBdr>
            <w:top w:val="none" w:sz="0" w:space="0" w:color="auto"/>
            <w:left w:val="none" w:sz="0" w:space="0" w:color="auto"/>
            <w:bottom w:val="none" w:sz="0" w:space="0" w:color="auto"/>
            <w:right w:val="none" w:sz="0" w:space="0" w:color="auto"/>
          </w:divBdr>
          <w:divsChild>
            <w:div w:id="6916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94130">
      <w:bodyDiv w:val="1"/>
      <w:marLeft w:val="0"/>
      <w:marRight w:val="0"/>
      <w:marTop w:val="0"/>
      <w:marBottom w:val="0"/>
      <w:divBdr>
        <w:top w:val="none" w:sz="0" w:space="0" w:color="auto"/>
        <w:left w:val="none" w:sz="0" w:space="0" w:color="auto"/>
        <w:bottom w:val="none" w:sz="0" w:space="0" w:color="auto"/>
        <w:right w:val="none" w:sz="0" w:space="0" w:color="auto"/>
      </w:divBdr>
    </w:div>
    <w:div w:id="2003464130">
      <w:bodyDiv w:val="1"/>
      <w:marLeft w:val="0"/>
      <w:marRight w:val="0"/>
      <w:marTop w:val="0"/>
      <w:marBottom w:val="0"/>
      <w:divBdr>
        <w:top w:val="none" w:sz="0" w:space="0" w:color="auto"/>
        <w:left w:val="none" w:sz="0" w:space="0" w:color="auto"/>
        <w:bottom w:val="none" w:sz="0" w:space="0" w:color="auto"/>
        <w:right w:val="none" w:sz="0" w:space="0" w:color="auto"/>
      </w:divBdr>
    </w:div>
    <w:div w:id="2054815777">
      <w:bodyDiv w:val="1"/>
      <w:marLeft w:val="0"/>
      <w:marRight w:val="0"/>
      <w:marTop w:val="0"/>
      <w:marBottom w:val="0"/>
      <w:divBdr>
        <w:top w:val="none" w:sz="0" w:space="0" w:color="auto"/>
        <w:left w:val="none" w:sz="0" w:space="0" w:color="auto"/>
        <w:bottom w:val="none" w:sz="0" w:space="0" w:color="auto"/>
        <w:right w:val="none" w:sz="0" w:space="0" w:color="auto"/>
      </w:divBdr>
    </w:div>
    <w:div w:id="2059159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 Rovila</dc:creator>
  <cp:lastModifiedBy>Fernando Rovila</cp:lastModifiedBy>
  <cp:revision>2</cp:revision>
  <dcterms:created xsi:type="dcterms:W3CDTF">2025-04-29T14:07:00Z</dcterms:created>
  <dcterms:modified xsi:type="dcterms:W3CDTF">2025-04-29T14:07:00Z</dcterms:modified>
</cp:coreProperties>
</file>